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34" w:rsidRDefault="003C3577">
      <w:pPr>
        <w:rPr>
          <w:rFonts w:ascii="Arial Rounded MT Bold" w:hAnsi="Arial Rounded MT Bold"/>
          <w:color w:val="8DB3E2" w:themeColor="text2" w:themeTint="66"/>
          <w:sz w:val="28"/>
          <w:szCs w:val="28"/>
        </w:rPr>
      </w:pPr>
      <w:bookmarkStart w:id="0" w:name="_GoBack"/>
      <w:bookmarkEnd w:id="0"/>
      <w:r w:rsidRPr="003C3577">
        <w:rPr>
          <w:rFonts w:ascii="Arial Rounded MT Bold" w:hAnsi="Arial Rounded MT Bold"/>
          <w:color w:val="8DB3E2" w:themeColor="text2" w:themeTint="66"/>
          <w:sz w:val="28"/>
          <w:szCs w:val="28"/>
        </w:rPr>
        <w:t>Retired Staff Association</w:t>
      </w:r>
    </w:p>
    <w:p w:rsidR="005E65AD" w:rsidRPr="005E65AD" w:rsidRDefault="005E65AD" w:rsidP="005E65AD">
      <w:pPr>
        <w:rPr>
          <w:rFonts w:ascii="Arial Rounded MT Bold" w:hAnsi="Arial Rounded MT Bold"/>
          <w:color w:val="8DB3E2" w:themeColor="text2" w:themeTint="66"/>
          <w:sz w:val="28"/>
          <w:szCs w:val="28"/>
        </w:rPr>
      </w:pPr>
      <w:r w:rsidRPr="005E65AD">
        <w:rPr>
          <w:rFonts w:ascii="Arial Rounded MT Bold" w:hAnsi="Arial Rounded MT Bold"/>
          <w:color w:val="8DB3E2" w:themeColor="text2" w:themeTint="66"/>
          <w:sz w:val="28"/>
          <w:szCs w:val="28"/>
        </w:rPr>
        <w:t>Executive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E65AD" w:rsidRPr="005E65AD" w:rsidTr="0043724B"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Joan Cole</w:t>
            </w:r>
          </w:p>
        </w:tc>
      </w:tr>
      <w:tr w:rsidR="005E65AD" w:rsidRPr="005E65AD" w:rsidTr="0043724B"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Secretary</w:t>
            </w:r>
          </w:p>
        </w:tc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Jean Norman</w:t>
            </w:r>
          </w:p>
        </w:tc>
      </w:tr>
      <w:tr w:rsidR="005E65AD" w:rsidRPr="005E65AD" w:rsidTr="0043724B"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Minutes Secretary</w:t>
            </w:r>
          </w:p>
        </w:tc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Charlotte Billing</w:t>
            </w:r>
          </w:p>
        </w:tc>
      </w:tr>
      <w:tr w:rsidR="005E65AD" w:rsidRPr="005E65AD" w:rsidTr="0043724B"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Treasurer</w:t>
            </w:r>
          </w:p>
        </w:tc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Terry Kemp</w:t>
            </w:r>
          </w:p>
        </w:tc>
      </w:tr>
      <w:tr w:rsidR="005E65AD" w:rsidRPr="005E65AD" w:rsidTr="0043724B"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Membership Secretary</w:t>
            </w:r>
          </w:p>
        </w:tc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Elaine Lenton</w:t>
            </w:r>
          </w:p>
        </w:tc>
      </w:tr>
      <w:tr w:rsidR="005E65AD" w:rsidRPr="005E65AD" w:rsidTr="0043724B"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F4246"/>
                <w:sz w:val="36"/>
                <w:szCs w:val="36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Committee Members</w:t>
            </w:r>
          </w:p>
        </w:tc>
        <w:tc>
          <w:tcPr>
            <w:tcW w:w="4621" w:type="dxa"/>
          </w:tcPr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Kay Rainsley (Walks Co-ordinator)</w:t>
            </w:r>
          </w:p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 xml:space="preserve">Denis Welchman (Visits Co-ordinator) </w:t>
            </w:r>
          </w:p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</w:pPr>
            <w:proofErr w:type="spellStart"/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tba</w:t>
            </w:r>
            <w:proofErr w:type="spellEnd"/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 xml:space="preserve"> (Newsletter Editor)</w:t>
            </w:r>
          </w:p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Botterill</w:t>
            </w:r>
            <w:proofErr w:type="spellEnd"/>
          </w:p>
          <w:p w:rsidR="005E65AD" w:rsidRPr="005E65AD" w:rsidRDefault="005E65AD" w:rsidP="005E65AD">
            <w:pPr>
              <w:spacing w:before="330" w:after="165"/>
              <w:outlineLvl w:val="1"/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</w:pP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t>Pat Scott</w:t>
            </w:r>
            <w:r w:rsidRPr="005E65AD">
              <w:rPr>
                <w:rFonts w:ascii="Helvetica" w:eastAsia="Times New Roman" w:hAnsi="Helvetica" w:cs="Helvetica"/>
                <w:color w:val="383838"/>
                <w:sz w:val="24"/>
                <w:szCs w:val="24"/>
                <w:lang w:eastAsia="en-GB"/>
              </w:rPr>
              <w:br/>
            </w:r>
          </w:p>
        </w:tc>
      </w:tr>
    </w:tbl>
    <w:p w:rsidR="005E65AD" w:rsidRPr="005E65AD" w:rsidRDefault="005E65AD" w:rsidP="005E65AD">
      <w:pPr>
        <w:spacing w:after="0" w:line="240" w:lineRule="auto"/>
        <w:rPr>
          <w:rFonts w:ascii="Helvetica" w:eastAsia="Times New Roman" w:hAnsi="Helvetica" w:cs="Helvetica"/>
          <w:color w:val="383838"/>
          <w:sz w:val="24"/>
          <w:szCs w:val="24"/>
          <w:lang w:eastAsia="en-GB"/>
        </w:rPr>
      </w:pPr>
    </w:p>
    <w:p w:rsidR="005E65AD" w:rsidRPr="005E65AD" w:rsidRDefault="005E65AD" w:rsidP="005E65AD">
      <w:pPr>
        <w:spacing w:after="0" w:line="240" w:lineRule="auto"/>
        <w:rPr>
          <w:rFonts w:ascii="Helvetica" w:eastAsia="Times New Roman" w:hAnsi="Helvetica" w:cs="Helvetica"/>
          <w:color w:val="383838"/>
          <w:sz w:val="24"/>
          <w:szCs w:val="24"/>
          <w:lang w:eastAsia="en-GB"/>
        </w:rPr>
      </w:pPr>
      <w:r w:rsidRPr="005E65AD">
        <w:rPr>
          <w:rFonts w:ascii="Helvetica" w:eastAsia="Times New Roman" w:hAnsi="Helvetica" w:cs="Helvetica"/>
          <w:color w:val="383838"/>
          <w:sz w:val="24"/>
          <w:szCs w:val="24"/>
          <w:lang w:eastAsia="en-GB"/>
        </w:rPr>
        <w:t>The WRSA can be contacted via Tim Wilkinson, HR Shared Services, University House, The University of Warwick, Coventry, CV4 8UW (024 765 22244)</w:t>
      </w:r>
    </w:p>
    <w:p w:rsidR="005E65AD" w:rsidRDefault="005E65AD">
      <w:pPr>
        <w:rPr>
          <w:rFonts w:ascii="Arial Rounded MT Bold" w:hAnsi="Arial Rounded MT Bold"/>
          <w:color w:val="8DB3E2" w:themeColor="text2" w:themeTint="66"/>
          <w:sz w:val="28"/>
          <w:szCs w:val="28"/>
        </w:rPr>
      </w:pPr>
    </w:p>
    <w:sectPr w:rsidR="005E65AD" w:rsidSect="004C5342">
      <w:headerReference w:type="default" r:id="rId6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CE" w:rsidRDefault="00DB78CE" w:rsidP="003C3577">
      <w:pPr>
        <w:spacing w:after="0" w:line="240" w:lineRule="auto"/>
      </w:pPr>
      <w:r>
        <w:separator/>
      </w:r>
    </w:p>
  </w:endnote>
  <w:endnote w:type="continuationSeparator" w:id="0">
    <w:p w:rsidR="00DB78CE" w:rsidRDefault="00DB78CE" w:rsidP="003C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CE" w:rsidRDefault="00DB78CE" w:rsidP="003C3577">
      <w:pPr>
        <w:spacing w:after="0" w:line="240" w:lineRule="auto"/>
      </w:pPr>
      <w:r>
        <w:separator/>
      </w:r>
    </w:p>
  </w:footnote>
  <w:footnote w:type="continuationSeparator" w:id="0">
    <w:p w:rsidR="00DB78CE" w:rsidRDefault="00DB78CE" w:rsidP="003C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77" w:rsidRDefault="003C3577">
    <w:pPr>
      <w:pStyle w:val="Header"/>
    </w:pPr>
    <w:r>
      <w:rPr>
        <w:noProof/>
        <w:lang w:eastAsia="en-GB"/>
      </w:rPr>
      <w:drawing>
        <wp:inline distT="0" distB="0" distL="0" distR="0" wp14:anchorId="7CD1AA91" wp14:editId="12896DBF">
          <wp:extent cx="5998464" cy="607162"/>
          <wp:effectExtent l="0" t="0" r="2540" b="2540"/>
          <wp:docPr id="1" name="Picture 1" descr="C:\Users\Liz\Documents\2015 RSA\Committee\keylin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\Documents\2015 RSA\Committee\keyline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718" cy="6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77"/>
    <w:rsid w:val="000B2293"/>
    <w:rsid w:val="0012406A"/>
    <w:rsid w:val="00323331"/>
    <w:rsid w:val="003C3577"/>
    <w:rsid w:val="00401E34"/>
    <w:rsid w:val="004C5342"/>
    <w:rsid w:val="00504D1C"/>
    <w:rsid w:val="005E65AD"/>
    <w:rsid w:val="00D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21C18-CFCD-4877-A5EE-3F0EDA9F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577"/>
  </w:style>
  <w:style w:type="paragraph" w:styleId="Footer">
    <w:name w:val="footer"/>
    <w:basedOn w:val="Normal"/>
    <w:link w:val="FooterChar"/>
    <w:uiPriority w:val="99"/>
    <w:unhideWhenUsed/>
    <w:rsid w:val="003C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577"/>
  </w:style>
  <w:style w:type="paragraph" w:styleId="BalloonText">
    <w:name w:val="Balloon Text"/>
    <w:basedOn w:val="Normal"/>
    <w:link w:val="BalloonTextChar"/>
    <w:uiPriority w:val="99"/>
    <w:semiHidden/>
    <w:unhideWhenUsed/>
    <w:rsid w:val="003C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5A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C3B13F18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Wilkinson, Tim</cp:lastModifiedBy>
  <cp:revision>2</cp:revision>
  <cp:lastPrinted>2015-07-08T16:48:00Z</cp:lastPrinted>
  <dcterms:created xsi:type="dcterms:W3CDTF">2016-02-02T11:27:00Z</dcterms:created>
  <dcterms:modified xsi:type="dcterms:W3CDTF">2016-02-02T11:27:00Z</dcterms:modified>
</cp:coreProperties>
</file>