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BD8A2B" w14:textId="45EDAB26" w:rsidR="00956DD3" w:rsidRDefault="00CD1F58" w:rsidP="0060290A">
      <w:pPr>
        <w:jc w:val="center"/>
        <w:rPr>
          <w:b/>
          <w:u w:val="single"/>
        </w:rPr>
      </w:pPr>
      <w:r w:rsidRPr="00CD1F58">
        <w:rPr>
          <w:b/>
          <w:u w:val="single"/>
        </w:rPr>
        <w:t>Exploring Early Modern Lifestyles at the Weald and Downland Museum</w:t>
      </w:r>
      <w:bookmarkStart w:id="0" w:name="_GoBack"/>
      <w:bookmarkEnd w:id="0"/>
    </w:p>
    <w:p w14:paraId="0B6A448E" w14:textId="77777777" w:rsidR="0060290A" w:rsidRDefault="0060290A" w:rsidP="0060290A">
      <w:pPr>
        <w:jc w:val="center"/>
        <w:rPr>
          <w:b/>
          <w:u w:val="single"/>
        </w:rPr>
      </w:pPr>
    </w:p>
    <w:p w14:paraId="06D4A028" w14:textId="7765370D" w:rsidR="00C45B6D" w:rsidRDefault="00063A32" w:rsidP="0060290A">
      <w:pPr>
        <w:jc w:val="both"/>
      </w:pPr>
      <w:r>
        <w:t>December is upon us and I</w:t>
      </w:r>
      <w:r w:rsidR="00425AD2">
        <w:t xml:space="preserve"> wanted to share my trip to the Weald and Downland </w:t>
      </w:r>
      <w:r>
        <w:t>Living</w:t>
      </w:r>
      <w:r w:rsidR="00DA18C0">
        <w:t xml:space="preserve"> </w:t>
      </w:r>
      <w:r w:rsidR="00425AD2">
        <w:t>Museum</w:t>
      </w:r>
      <w:r w:rsidR="00C45B6D">
        <w:t xml:space="preserve"> </w:t>
      </w:r>
      <w:r w:rsidR="008F1055">
        <w:t xml:space="preserve">that I made </w:t>
      </w:r>
      <w:r w:rsidR="00C45B6D">
        <w:t>on Boxing Day</w:t>
      </w:r>
      <w:r w:rsidR="00B80ECD">
        <w:t xml:space="preserve"> 2016,</w:t>
      </w:r>
      <w:r w:rsidR="008F1055">
        <w:t xml:space="preserve"> when they were open for</w:t>
      </w:r>
      <w:r w:rsidR="00C45B6D">
        <w:t xml:space="preserve"> “Christmas at the Museum.”</w:t>
      </w:r>
    </w:p>
    <w:p w14:paraId="2610C439" w14:textId="77777777" w:rsidR="00C45B6D" w:rsidRDefault="00C45B6D" w:rsidP="0060290A">
      <w:pPr>
        <w:jc w:val="both"/>
      </w:pPr>
    </w:p>
    <w:p w14:paraId="1AF6CE91" w14:textId="0B9800B2" w:rsidR="00645DE5" w:rsidRDefault="00C45B6D" w:rsidP="0060290A">
      <w:pPr>
        <w:jc w:val="both"/>
      </w:pPr>
      <w:r>
        <w:t>The We</w:t>
      </w:r>
      <w:r w:rsidR="00B80ECD">
        <w:t>ald and Downland Living Museum</w:t>
      </w:r>
      <w:r w:rsidR="00EC13F5">
        <w:t xml:space="preserve"> is located in the d</w:t>
      </w:r>
      <w:r>
        <w:t>ownland vi</w:t>
      </w:r>
      <w:r w:rsidR="00275009">
        <w:t>llage of Singleton,</w:t>
      </w:r>
      <w:r w:rsidR="00050EEC">
        <w:t xml:space="preserve"> 4 miles north of Chichester in West Sussex. As the name implies the museum collects buildings and artefacts fr</w:t>
      </w:r>
      <w:r w:rsidR="003C6758">
        <w:t xml:space="preserve">om the geographical area of the </w:t>
      </w:r>
      <w:r w:rsidR="00E12AFE">
        <w:t xml:space="preserve">North Downs, the </w:t>
      </w:r>
      <w:r w:rsidR="003C6758">
        <w:t>South Downs and the Weald.</w:t>
      </w:r>
      <w:r w:rsidR="005F25A8">
        <w:t xml:space="preserve"> </w:t>
      </w:r>
      <w:r w:rsidR="002B21CD">
        <w:t xml:space="preserve"> The North and South Downs are chalk, while t</w:t>
      </w:r>
      <w:r w:rsidR="007C4D6F">
        <w:t>he</w:t>
      </w:r>
      <w:r w:rsidR="008E4E55">
        <w:t xml:space="preserve"> geology of the</w:t>
      </w:r>
      <w:r w:rsidR="007C4D6F">
        <w:t xml:space="preserve"> Weald </w:t>
      </w:r>
      <w:r w:rsidR="00AB0FF3">
        <w:t>is</w:t>
      </w:r>
      <w:r w:rsidR="008E4E55">
        <w:t xml:space="preserve"> made up of</w:t>
      </w:r>
      <w:r w:rsidR="00E12AFE">
        <w:t xml:space="preserve"> green</w:t>
      </w:r>
      <w:r w:rsidR="00CE01B5">
        <w:t xml:space="preserve">stone, sandstone and clays </w:t>
      </w:r>
      <w:r w:rsidR="00AB0FF3">
        <w:t xml:space="preserve">and </w:t>
      </w:r>
      <w:r w:rsidR="00A5459D">
        <w:t xml:space="preserve">was called the </w:t>
      </w:r>
      <w:r w:rsidR="00A5459D">
        <w:rPr>
          <w:i/>
        </w:rPr>
        <w:t>Andredes Weald</w:t>
      </w:r>
      <w:r w:rsidR="00E12AFE">
        <w:t xml:space="preserve"> by the Saxons </w:t>
      </w:r>
      <w:r w:rsidR="00A5459D">
        <w:t>– Andredes from the Roman place-name Anerida</w:t>
      </w:r>
      <w:r w:rsidR="00C53D44">
        <w:t xml:space="preserve"> for Pevensey and Weald from the German </w:t>
      </w:r>
      <w:r w:rsidR="00C53D44">
        <w:rPr>
          <w:i/>
        </w:rPr>
        <w:t xml:space="preserve">Wald </w:t>
      </w:r>
      <w:r w:rsidR="00C53D44">
        <w:t>for forest</w:t>
      </w:r>
      <w:r w:rsidR="00D260F0">
        <w:t>.</w:t>
      </w:r>
      <w:r w:rsidR="00C53D44">
        <w:t xml:space="preserve"> </w:t>
      </w:r>
      <w:r w:rsidR="00D260F0">
        <w:t>In</w:t>
      </w:r>
      <w:r w:rsidR="00C53D44">
        <w:t xml:space="preserve"> the early medieval period the Weald was still a heavily forested area</w:t>
      </w:r>
      <w:r w:rsidR="001675B9">
        <w:t>. The</w:t>
      </w:r>
      <w:r w:rsidR="00C0237E">
        <w:t>re are two</w:t>
      </w:r>
      <w:r w:rsidR="001274F4">
        <w:t xml:space="preserve"> </w:t>
      </w:r>
      <w:r w:rsidR="001675B9">
        <w:t>areas to th</w:t>
      </w:r>
      <w:r w:rsidR="00C0237E">
        <w:t>e Weald, the high Weald</w:t>
      </w:r>
      <w:r w:rsidR="001675B9">
        <w:t xml:space="preserve"> </w:t>
      </w:r>
      <w:r w:rsidR="001274F4">
        <w:t>in the centre on the sandstone,</w:t>
      </w:r>
      <w:r w:rsidR="00C0237E">
        <w:t xml:space="preserve"> and the low Weald </w:t>
      </w:r>
      <w:r w:rsidR="001274F4">
        <w:t xml:space="preserve">located on the outside on </w:t>
      </w:r>
      <w:r w:rsidR="008A2D33">
        <w:t>the clay and the greensand ri</w:t>
      </w:r>
      <w:r w:rsidR="006D4FC2">
        <w:t xml:space="preserve">dge that is found in </w:t>
      </w:r>
      <w:r w:rsidR="00CE01B5">
        <w:t>the north</w:t>
      </w:r>
      <w:r w:rsidR="008A2D33">
        <w:t xml:space="preserve"> and west of the Weald. </w:t>
      </w:r>
      <w:r w:rsidR="00175FE4">
        <w:t>As a</w:t>
      </w:r>
      <w:r w:rsidR="005E4773">
        <w:t xml:space="preserve"> forested a</w:t>
      </w:r>
      <w:r w:rsidR="00175FE4">
        <w:t>rea,</w:t>
      </w:r>
      <w:r w:rsidR="005E4773">
        <w:t xml:space="preserve"> the Weald</w:t>
      </w:r>
      <w:r w:rsidR="006D4FC2">
        <w:t xml:space="preserve"> was</w:t>
      </w:r>
      <w:r w:rsidR="005E4773">
        <w:t xml:space="preserve"> popular for hunting, while in the low Weald the clay</w:t>
      </w:r>
      <w:r w:rsidR="00C44484">
        <w:t xml:space="preserve"> made farming </w:t>
      </w:r>
      <w:r w:rsidR="00175FE4">
        <w:t>difficult. A</w:t>
      </w:r>
      <w:r w:rsidR="009D130A">
        <w:t>ra</w:t>
      </w:r>
      <w:r w:rsidR="00E24ECA">
        <w:t>ble farming was better suited on the</w:t>
      </w:r>
      <w:r w:rsidR="00ED7C69">
        <w:t xml:space="preserve"> dip slope of the Downland </w:t>
      </w:r>
      <w:r w:rsidR="009D130A">
        <w:t>where the chalk provided better drainage</w:t>
      </w:r>
      <w:r w:rsidR="00AE17A3">
        <w:t xml:space="preserve"> of the soil</w:t>
      </w:r>
      <w:r w:rsidR="009D130A">
        <w:t>.</w:t>
      </w:r>
    </w:p>
    <w:p w14:paraId="095F4069" w14:textId="77777777" w:rsidR="00645DE5" w:rsidRDefault="00645DE5" w:rsidP="0060290A">
      <w:pPr>
        <w:jc w:val="both"/>
      </w:pPr>
    </w:p>
    <w:p w14:paraId="2636A44F" w14:textId="649F3881" w:rsidR="00645DE5" w:rsidRDefault="00645DE5" w:rsidP="0060290A">
      <w:pPr>
        <w:jc w:val="both"/>
      </w:pPr>
      <w:r>
        <w:t>My aim was to visit the houses that had been dressed for an early modern Christmas. However, I first visited an old friend, the treadwheel from Catherington in Hampshire</w:t>
      </w:r>
      <w:r w:rsidR="006D4FC2">
        <w:t xml:space="preserve">. Catherington </w:t>
      </w:r>
      <w:r w:rsidR="00EC13F5">
        <w:t>is a d</w:t>
      </w:r>
      <w:r w:rsidR="00CD46A8">
        <w:t>ownland</w:t>
      </w:r>
      <w:r w:rsidR="008C7B24">
        <w:t xml:space="preserve"> settlement</w:t>
      </w:r>
      <w:r w:rsidR="004B6260">
        <w:t xml:space="preserve"> and the village where I grew up. I </w:t>
      </w:r>
      <w:r>
        <w:t xml:space="preserve">now live just down the hill from the farm where the treadwheel was located. The </w:t>
      </w:r>
      <w:r w:rsidR="00153D90">
        <w:t xml:space="preserve">well shaft </w:t>
      </w:r>
      <w:r w:rsidR="004B6260">
        <w:t>which was over 300 feet deep was</w:t>
      </w:r>
      <w:r w:rsidR="00153D90">
        <w:t xml:space="preserve"> most likely Roman. At different locations in Catherington sherds of Roman pottery have been found and</w:t>
      </w:r>
      <w:r w:rsidR="00603269">
        <w:t xml:space="preserve"> in</w:t>
      </w:r>
      <w:r w:rsidR="00153D90">
        <w:t xml:space="preserve"> the bank which runs</w:t>
      </w:r>
      <w:r w:rsidR="00B250EE">
        <w:t xml:space="preserve"> along the north boundary of </w:t>
      </w:r>
      <w:r w:rsidR="006275C0">
        <w:t xml:space="preserve">the churchyard of </w:t>
      </w:r>
      <w:r w:rsidR="00B250EE">
        <w:t>All Saints, the parish church</w:t>
      </w:r>
      <w:r w:rsidR="00153D90">
        <w:t xml:space="preserve"> from the eastern bound</w:t>
      </w:r>
      <w:r w:rsidR="00B250EE">
        <w:t xml:space="preserve">ary right through to the western boundary at Catherington Lane. </w:t>
      </w:r>
      <w:r w:rsidR="00C45D64">
        <w:t>Some years ago the Museum of London built a r</w:t>
      </w:r>
      <w:r w:rsidR="0042525F">
        <w:t>eplica of a Roman treadwheel</w:t>
      </w:r>
      <w:r w:rsidR="00EC13F5">
        <w:t>. I</w:t>
      </w:r>
      <w:r w:rsidR="008E138D">
        <w:t>n addition to the well shaft that the Catherington treadwheel was built over</w:t>
      </w:r>
      <w:r w:rsidR="00DA0D64">
        <w:t>,</w:t>
      </w:r>
      <w:r w:rsidR="00C45D64">
        <w:t xml:space="preserve"> it is quite likely that</w:t>
      </w:r>
      <w:r w:rsidR="008E138D">
        <w:t xml:space="preserve"> the well shafts </w:t>
      </w:r>
      <w:r w:rsidR="007A1A77">
        <w:t xml:space="preserve">of the treadwheels </w:t>
      </w:r>
      <w:r w:rsidR="00DA0D64">
        <w:t xml:space="preserve">at Beauworth, Hampshire </w:t>
      </w:r>
      <w:r w:rsidR="002C7409">
        <w:t>(</w:t>
      </w:r>
      <w:r w:rsidR="00F34E63">
        <w:t>still in situ at the Milbury’s public house</w:t>
      </w:r>
      <w:r w:rsidR="002C7409">
        <w:t xml:space="preserve">) and </w:t>
      </w:r>
      <w:r w:rsidR="00C95695">
        <w:t>Sa</w:t>
      </w:r>
      <w:r w:rsidR="008E138D">
        <w:t>ddlescombe Manor near Brighton</w:t>
      </w:r>
      <w:r w:rsidR="00EC13F5">
        <w:t xml:space="preserve"> – both</w:t>
      </w:r>
      <w:r w:rsidR="00603269">
        <w:t xml:space="preserve"> D</w:t>
      </w:r>
      <w:r w:rsidR="005B39E2">
        <w:t>ownland parishes</w:t>
      </w:r>
      <w:r w:rsidR="008E138D">
        <w:t xml:space="preserve">, were </w:t>
      </w:r>
      <w:r w:rsidR="00DA0D64">
        <w:t xml:space="preserve">originally dug out in the Roman period. The </w:t>
      </w:r>
      <w:r w:rsidR="007A1A77">
        <w:t>Catherington treadwheel and the un-daubed timber framed building in which it</w:t>
      </w:r>
      <w:r w:rsidR="002C7409">
        <w:t xml:space="preserve"> is housed are both seventeenth-century, no doubt built to replace an older </w:t>
      </w:r>
      <w:r w:rsidR="0087119B">
        <w:t>treadwheel and building.</w:t>
      </w:r>
    </w:p>
    <w:p w14:paraId="62889B61" w14:textId="77777777" w:rsidR="00A01788" w:rsidRDefault="00A01788" w:rsidP="0060290A">
      <w:pPr>
        <w:jc w:val="both"/>
      </w:pPr>
    </w:p>
    <w:p w14:paraId="2DBDBE5E" w14:textId="3471C87F" w:rsidR="00A01788" w:rsidRDefault="00A01788" w:rsidP="0060290A">
      <w:pPr>
        <w:jc w:val="both"/>
      </w:pPr>
      <w:r w:rsidRPr="00A01788">
        <w:rPr>
          <w:noProof/>
          <w:lang w:eastAsia="en-GB"/>
        </w:rPr>
        <w:drawing>
          <wp:inline distT="0" distB="0" distL="0" distR="0" wp14:anchorId="4825267C" wp14:editId="5ECC5C5E">
            <wp:extent cx="1765935" cy="2105931"/>
            <wp:effectExtent l="0" t="0" r="12065"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76531" cy="2118567"/>
                    </a:xfrm>
                    <a:prstGeom prst="rect">
                      <a:avLst/>
                    </a:prstGeom>
                  </pic:spPr>
                </pic:pic>
              </a:graphicData>
            </a:graphic>
          </wp:inline>
        </w:drawing>
      </w:r>
      <w:r>
        <w:t xml:space="preserve">  </w:t>
      </w:r>
      <w:r w:rsidRPr="00A01788">
        <w:rPr>
          <w:noProof/>
          <w:lang w:eastAsia="en-GB"/>
        </w:rPr>
        <w:drawing>
          <wp:inline distT="0" distB="0" distL="0" distR="0" wp14:anchorId="0C2592BF" wp14:editId="32E2FBAA">
            <wp:extent cx="1533525" cy="2110740"/>
            <wp:effectExtent l="0" t="0" r="0" b="0"/>
            <wp:docPr id="1"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8673" cy="2117826"/>
                    </a:xfrm>
                    <a:prstGeom prst="rect">
                      <a:avLst/>
                    </a:prstGeom>
                  </pic:spPr>
                </pic:pic>
              </a:graphicData>
            </a:graphic>
          </wp:inline>
        </w:drawing>
      </w:r>
    </w:p>
    <w:p w14:paraId="48DD84EB" w14:textId="77777777" w:rsidR="00A01788" w:rsidRDefault="00A01788" w:rsidP="0060290A">
      <w:pPr>
        <w:jc w:val="both"/>
      </w:pPr>
    </w:p>
    <w:p w14:paraId="5FB652BF" w14:textId="616DE049" w:rsidR="00A01788" w:rsidRPr="00A01788" w:rsidRDefault="00A01788" w:rsidP="0060290A">
      <w:pPr>
        <w:jc w:val="both"/>
        <w:rPr>
          <w:b/>
        </w:rPr>
      </w:pPr>
      <w:r>
        <w:rPr>
          <w:b/>
        </w:rPr>
        <w:t>Above left the</w:t>
      </w:r>
      <w:r w:rsidR="00387C94">
        <w:rPr>
          <w:b/>
        </w:rPr>
        <w:t xml:space="preserve"> C17th wattle and daub building housing the treadwheel (right) from Catherington, Hampshire.</w:t>
      </w:r>
    </w:p>
    <w:p w14:paraId="3985F8A3" w14:textId="77777777" w:rsidR="00D73249" w:rsidRDefault="00D73249" w:rsidP="0060290A">
      <w:pPr>
        <w:jc w:val="both"/>
      </w:pPr>
    </w:p>
    <w:p w14:paraId="615F52BA" w14:textId="77777777" w:rsidR="00B10238" w:rsidRDefault="00B10238" w:rsidP="0060290A">
      <w:pPr>
        <w:jc w:val="both"/>
      </w:pPr>
    </w:p>
    <w:p w14:paraId="194A2BF7" w14:textId="77777777" w:rsidR="0087119B" w:rsidRDefault="0087119B" w:rsidP="0060290A">
      <w:pPr>
        <w:jc w:val="both"/>
      </w:pPr>
    </w:p>
    <w:p w14:paraId="4D855E39" w14:textId="2E0712C0" w:rsidR="0087119B" w:rsidRDefault="0087119B" w:rsidP="0060290A">
      <w:pPr>
        <w:jc w:val="both"/>
      </w:pPr>
      <w:r>
        <w:t xml:space="preserve">After the treadwheel I visited Tindall’s Cottage an eighteenth-century cottage from </w:t>
      </w:r>
      <w:r w:rsidR="00D07AE3">
        <w:t>Ticehurst in East Sussex</w:t>
      </w:r>
      <w:r w:rsidR="007A6BBC">
        <w:t>, a parish in the High Weald</w:t>
      </w:r>
      <w:r w:rsidR="00D07AE3">
        <w:t>. It was the first time that I had visited this building as it was erected after my last vi</w:t>
      </w:r>
      <w:r w:rsidR="007A6BBC">
        <w:t xml:space="preserve">sit to the museum. Tindall’s </w:t>
      </w:r>
      <w:r w:rsidR="00D07AE3">
        <w:t xml:space="preserve">cottage </w:t>
      </w:r>
      <w:r w:rsidR="00E422EF">
        <w:t>which was built between c. 1700-1725, has a main room</w:t>
      </w:r>
      <w:r w:rsidR="0057717D">
        <w:t xml:space="preserve"> – the kitchen </w:t>
      </w:r>
      <w:r w:rsidR="00E422EF">
        <w:t xml:space="preserve">with a fireplace and bread oven and a second smaller unheated room that was used as a buttery. </w:t>
      </w:r>
      <w:r w:rsidR="00882CFB">
        <w:t xml:space="preserve">Behind the kitchen an outshot was built at the back of the cottage. This contained a </w:t>
      </w:r>
      <w:r w:rsidR="00B37F9F">
        <w:t>Brewhouse</w:t>
      </w:r>
      <w:r w:rsidR="00882CFB">
        <w:t xml:space="preserve"> with a built in copper and a </w:t>
      </w:r>
      <w:r w:rsidR="002F5563">
        <w:t xml:space="preserve">smaller room that was probably used as the dairy for making milk, butter and cheese. </w:t>
      </w:r>
      <w:r w:rsidR="00546E7D">
        <w:t>In the kitchen</w:t>
      </w:r>
      <w:r w:rsidR="00314A8C">
        <w:t>,</w:t>
      </w:r>
      <w:r w:rsidR="00546E7D">
        <w:t xml:space="preserve"> a duo </w:t>
      </w:r>
      <w:r w:rsidR="00E82A76">
        <w:t>was</w:t>
      </w:r>
      <w:r w:rsidR="00314A8C">
        <w:t xml:space="preserve"> </w:t>
      </w:r>
      <w:r w:rsidR="00546E7D">
        <w:t xml:space="preserve">playing music on recorders and the table was </w:t>
      </w:r>
      <w:r w:rsidR="007C6DCB">
        <w:t xml:space="preserve">set for Christmas with a variety of crockery, food </w:t>
      </w:r>
      <w:r w:rsidR="00696158">
        <w:t xml:space="preserve">including </w:t>
      </w:r>
      <w:r w:rsidR="00955DDE">
        <w:t>cheese and some greenery for decoration, very basic but nevertheless a Christmas celebration.</w:t>
      </w:r>
    </w:p>
    <w:p w14:paraId="7E5B7B47" w14:textId="77777777" w:rsidR="00696158" w:rsidRDefault="00696158" w:rsidP="0060290A">
      <w:pPr>
        <w:jc w:val="both"/>
      </w:pPr>
    </w:p>
    <w:p w14:paraId="16955CBD" w14:textId="435D393A" w:rsidR="00696158" w:rsidRDefault="00224CFA" w:rsidP="0060290A">
      <w:pPr>
        <w:jc w:val="both"/>
      </w:pPr>
      <w:r w:rsidRPr="00224CFA">
        <w:rPr>
          <w:noProof/>
          <w:lang w:eastAsia="en-GB"/>
        </w:rPr>
        <w:drawing>
          <wp:inline distT="0" distB="0" distL="0" distR="0" wp14:anchorId="0C41AAD8" wp14:editId="7675F395">
            <wp:extent cx="1499616" cy="13258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1499616" cy="1325880"/>
                    </a:xfrm>
                    <a:prstGeom prst="rect">
                      <a:avLst/>
                    </a:prstGeom>
                  </pic:spPr>
                </pic:pic>
              </a:graphicData>
            </a:graphic>
          </wp:inline>
        </w:drawing>
      </w:r>
      <w:r>
        <w:t xml:space="preserve">   </w:t>
      </w:r>
      <w:r w:rsidR="007C0B82" w:rsidRPr="007C0B82">
        <w:rPr>
          <w:noProof/>
          <w:lang w:eastAsia="en-GB"/>
        </w:rPr>
        <w:drawing>
          <wp:inline distT="0" distB="0" distL="0" distR="0" wp14:anchorId="5800A127" wp14:editId="2213C3CA">
            <wp:extent cx="1636776" cy="13258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1636776" cy="1325880"/>
                    </a:xfrm>
                    <a:prstGeom prst="rect">
                      <a:avLst/>
                    </a:prstGeom>
                  </pic:spPr>
                </pic:pic>
              </a:graphicData>
            </a:graphic>
          </wp:inline>
        </w:drawing>
      </w:r>
      <w:r w:rsidR="007C0B82">
        <w:t xml:space="preserve">   </w:t>
      </w:r>
      <w:r w:rsidR="00513E50" w:rsidRPr="00513E50">
        <w:rPr>
          <w:noProof/>
          <w:lang w:eastAsia="en-GB"/>
        </w:rPr>
        <w:drawing>
          <wp:inline distT="0" distB="0" distL="0" distR="0" wp14:anchorId="4BC8EAE1" wp14:editId="54F3A673">
            <wp:extent cx="1325880" cy="1545336"/>
            <wp:effectExtent l="0" t="7938" r="12383" b="12382"/>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325880" cy="1545336"/>
                    </a:xfrm>
                    <a:prstGeom prst="rect">
                      <a:avLst/>
                    </a:prstGeom>
                  </pic:spPr>
                </pic:pic>
              </a:graphicData>
            </a:graphic>
          </wp:inline>
        </w:drawing>
      </w:r>
      <w:r w:rsidR="00513E50">
        <w:t xml:space="preserve">   </w:t>
      </w:r>
      <w:r w:rsidR="00027968" w:rsidRPr="00027968">
        <w:rPr>
          <w:noProof/>
          <w:lang w:eastAsia="en-GB"/>
        </w:rPr>
        <w:drawing>
          <wp:inline distT="0" distB="0" distL="0" distR="0" wp14:anchorId="15E4E9BC" wp14:editId="6018735F">
            <wp:extent cx="1764792" cy="13258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764792" cy="1325880"/>
                    </a:xfrm>
                    <a:prstGeom prst="rect">
                      <a:avLst/>
                    </a:prstGeom>
                  </pic:spPr>
                </pic:pic>
              </a:graphicData>
            </a:graphic>
          </wp:inline>
        </w:drawing>
      </w:r>
      <w:r w:rsidR="00027968">
        <w:t xml:space="preserve">   </w:t>
      </w:r>
      <w:r w:rsidR="00027968" w:rsidRPr="00027968">
        <w:rPr>
          <w:noProof/>
          <w:lang w:eastAsia="en-GB"/>
        </w:rPr>
        <w:drawing>
          <wp:inline distT="0" distB="0" distL="0" distR="0" wp14:anchorId="6A694AFF" wp14:editId="30491311">
            <wp:extent cx="1764792" cy="13258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1764792" cy="1325880"/>
                    </a:xfrm>
                    <a:prstGeom prst="rect">
                      <a:avLst/>
                    </a:prstGeom>
                  </pic:spPr>
                </pic:pic>
              </a:graphicData>
            </a:graphic>
          </wp:inline>
        </w:drawing>
      </w:r>
    </w:p>
    <w:p w14:paraId="41502306" w14:textId="77777777" w:rsidR="00027968" w:rsidRDefault="00027968" w:rsidP="0060290A">
      <w:pPr>
        <w:jc w:val="both"/>
      </w:pPr>
    </w:p>
    <w:p w14:paraId="4EACF2A9" w14:textId="64963E26" w:rsidR="00027968" w:rsidRDefault="00B86A03" w:rsidP="0060290A">
      <w:pPr>
        <w:jc w:val="both"/>
        <w:rPr>
          <w:b/>
        </w:rPr>
      </w:pPr>
      <w:r>
        <w:rPr>
          <w:b/>
        </w:rPr>
        <w:t>Above f</w:t>
      </w:r>
      <w:r w:rsidR="00EF485C">
        <w:rPr>
          <w:b/>
        </w:rPr>
        <w:t>rom left: Tinda</w:t>
      </w:r>
      <w:r w:rsidR="0026319C">
        <w:rPr>
          <w:b/>
        </w:rPr>
        <w:t>l</w:t>
      </w:r>
      <w:r w:rsidR="00EF485C">
        <w:rPr>
          <w:b/>
        </w:rPr>
        <w:t>l</w:t>
      </w:r>
      <w:r w:rsidR="0026319C">
        <w:rPr>
          <w:b/>
        </w:rPr>
        <w:t>’</w:t>
      </w:r>
      <w:r w:rsidR="0027022D">
        <w:rPr>
          <w:b/>
        </w:rPr>
        <w:t xml:space="preserve">s Cottage, the </w:t>
      </w:r>
      <w:r w:rsidR="005248BE">
        <w:rPr>
          <w:b/>
        </w:rPr>
        <w:t>kitchen,</w:t>
      </w:r>
      <w:r w:rsidR="00EF485C">
        <w:rPr>
          <w:b/>
        </w:rPr>
        <w:t xml:space="preserve"> the table set for Christmas, </w:t>
      </w:r>
      <w:r w:rsidR="0026319C">
        <w:rPr>
          <w:b/>
        </w:rPr>
        <w:t>ceramic assemblage</w:t>
      </w:r>
      <w:r w:rsidR="00C7457D">
        <w:rPr>
          <w:b/>
        </w:rPr>
        <w:t xml:space="preserve"> &amp; </w:t>
      </w:r>
      <w:r w:rsidR="0026319C">
        <w:rPr>
          <w:b/>
        </w:rPr>
        <w:t>cheeses in the buttery</w:t>
      </w:r>
    </w:p>
    <w:p w14:paraId="7D7449DF" w14:textId="77777777" w:rsidR="0026319C" w:rsidRDefault="0026319C" w:rsidP="0060290A">
      <w:pPr>
        <w:jc w:val="both"/>
        <w:rPr>
          <w:b/>
        </w:rPr>
      </w:pPr>
    </w:p>
    <w:p w14:paraId="12D7C654" w14:textId="2AEB47B2" w:rsidR="001B781C" w:rsidRDefault="00544DA4" w:rsidP="0060290A">
      <w:pPr>
        <w:jc w:val="both"/>
        <w:rPr>
          <w:b/>
        </w:rPr>
      </w:pPr>
      <w:r>
        <w:rPr>
          <w:b/>
        </w:rPr>
        <w:t xml:space="preserve"> </w:t>
      </w:r>
      <w:r w:rsidRPr="00544DA4">
        <w:rPr>
          <w:b/>
          <w:noProof/>
          <w:lang w:eastAsia="en-GB"/>
        </w:rPr>
        <w:drawing>
          <wp:inline distT="0" distB="0" distL="0" distR="0" wp14:anchorId="59A2AB2F" wp14:editId="665EC319">
            <wp:extent cx="1947672" cy="1463040"/>
            <wp:effectExtent l="0" t="0" r="8255" b="1016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947672" cy="1463040"/>
                    </a:xfrm>
                    <a:prstGeom prst="rect">
                      <a:avLst/>
                    </a:prstGeom>
                  </pic:spPr>
                </pic:pic>
              </a:graphicData>
            </a:graphic>
          </wp:inline>
        </w:drawing>
      </w:r>
      <w:r>
        <w:rPr>
          <w:b/>
        </w:rPr>
        <w:t xml:space="preserve">  </w:t>
      </w:r>
      <w:r w:rsidR="00B86A03">
        <w:rPr>
          <w:b/>
        </w:rPr>
        <w:t xml:space="preserve">   </w:t>
      </w:r>
      <w:r>
        <w:rPr>
          <w:b/>
        </w:rPr>
        <w:t xml:space="preserve"> </w:t>
      </w:r>
      <w:r w:rsidR="001B781C" w:rsidRPr="001B781C">
        <w:rPr>
          <w:b/>
          <w:noProof/>
          <w:lang w:eastAsia="en-GB"/>
        </w:rPr>
        <w:drawing>
          <wp:inline distT="0" distB="0" distL="0" distR="0" wp14:anchorId="3F5E4A98" wp14:editId="3D158DB8">
            <wp:extent cx="1463040" cy="987552"/>
            <wp:effectExtent l="9207"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463040" cy="987552"/>
                    </a:xfrm>
                    <a:prstGeom prst="rect">
                      <a:avLst/>
                    </a:prstGeom>
                  </pic:spPr>
                </pic:pic>
              </a:graphicData>
            </a:graphic>
          </wp:inline>
        </w:drawing>
      </w:r>
      <w:r w:rsidR="001B781C">
        <w:rPr>
          <w:b/>
        </w:rPr>
        <w:t xml:space="preserve">   </w:t>
      </w:r>
    </w:p>
    <w:p w14:paraId="556963DC" w14:textId="77777777" w:rsidR="00B86A03" w:rsidRDefault="00B86A03" w:rsidP="0060290A">
      <w:pPr>
        <w:jc w:val="both"/>
        <w:rPr>
          <w:b/>
        </w:rPr>
      </w:pPr>
    </w:p>
    <w:p w14:paraId="4728D8B8" w14:textId="533BC7A0" w:rsidR="00B86A03" w:rsidRDefault="00B86A03" w:rsidP="0060290A">
      <w:pPr>
        <w:jc w:val="both"/>
        <w:rPr>
          <w:b/>
        </w:rPr>
      </w:pPr>
      <w:r>
        <w:rPr>
          <w:b/>
        </w:rPr>
        <w:t>Above</w:t>
      </w:r>
      <w:r w:rsidR="00A80672">
        <w:rPr>
          <w:b/>
        </w:rPr>
        <w:t xml:space="preserve"> from</w:t>
      </w:r>
      <w:r>
        <w:rPr>
          <w:b/>
        </w:rPr>
        <w:t xml:space="preserve"> left</w:t>
      </w:r>
      <w:r w:rsidR="00A80672">
        <w:rPr>
          <w:b/>
        </w:rPr>
        <w:t>:</w:t>
      </w:r>
      <w:r>
        <w:rPr>
          <w:b/>
        </w:rPr>
        <w:t xml:space="preserve"> the Brewhouse in the outshot </w:t>
      </w:r>
      <w:r w:rsidR="00BE796E">
        <w:rPr>
          <w:b/>
        </w:rPr>
        <w:t>of Tindall’s Cottage &amp; right close up of the copper used for brewing</w:t>
      </w:r>
    </w:p>
    <w:p w14:paraId="2F627569" w14:textId="77777777" w:rsidR="0026319C" w:rsidRPr="00EF485C" w:rsidRDefault="0026319C" w:rsidP="0060290A">
      <w:pPr>
        <w:jc w:val="both"/>
        <w:rPr>
          <w:b/>
        </w:rPr>
      </w:pPr>
    </w:p>
    <w:p w14:paraId="107C9317" w14:textId="77777777" w:rsidR="005E7830" w:rsidRDefault="005E7830" w:rsidP="0060290A">
      <w:pPr>
        <w:jc w:val="both"/>
      </w:pPr>
    </w:p>
    <w:p w14:paraId="16239FCA" w14:textId="19994223" w:rsidR="005E7830" w:rsidRDefault="005E7830" w:rsidP="0060290A">
      <w:pPr>
        <w:jc w:val="both"/>
      </w:pPr>
      <w:r>
        <w:t>Nex</w:t>
      </w:r>
      <w:r w:rsidR="00AE17A3">
        <w:t xml:space="preserve">t up </w:t>
      </w:r>
      <w:r w:rsidR="00AB0FF3">
        <w:t>was</w:t>
      </w:r>
      <w:r w:rsidR="00AE17A3">
        <w:t xml:space="preserve"> Pendean</w:t>
      </w:r>
      <w:r w:rsidR="00314A8C">
        <w:t xml:space="preserve"> a</w:t>
      </w:r>
      <w:r>
        <w:t xml:space="preserve"> seventeen-century</w:t>
      </w:r>
      <w:r w:rsidR="00877C7C">
        <w:t xml:space="preserve"> yeoman’s</w:t>
      </w:r>
      <w:r>
        <w:t xml:space="preserve"> farmhouse from Pendean</w:t>
      </w:r>
      <w:r w:rsidR="00DC7A77">
        <w:t xml:space="preserve"> farm</w:t>
      </w:r>
      <w:r w:rsidR="00984C32">
        <w:t xml:space="preserve">, West Lavington which is a parish in </w:t>
      </w:r>
      <w:r w:rsidR="000C3D78">
        <w:t>the Weald</w:t>
      </w:r>
      <w:r>
        <w:t xml:space="preserve"> near Midhurst. </w:t>
      </w:r>
      <w:r w:rsidR="000C3D78">
        <w:t>Pendean was constructed in 1609 and represents the transition from a medieval open hall house to an enclosed house with a baffle or lobby entrance opening onto the side of the main chimney</w:t>
      </w:r>
      <w:r w:rsidR="00450DBB">
        <w:t xml:space="preserve"> stack that served the </w:t>
      </w:r>
      <w:r w:rsidR="00237B3F">
        <w:t xml:space="preserve">two ingle nock fireplaces. The wider fireplace in the </w:t>
      </w:r>
      <w:r w:rsidR="006A7423">
        <w:t>end room contained a bread oven the room being used as a kitchen, while the smaller ingle nock fireplace heated the central room and one upstairs room</w:t>
      </w:r>
      <w:r w:rsidR="00401C19">
        <w:t>.</w:t>
      </w:r>
      <w:r w:rsidR="00473647">
        <w:t xml:space="preserve"> </w:t>
      </w:r>
      <w:r w:rsidR="00401C19">
        <w:t>The central room served as a hall or</w:t>
      </w:r>
      <w:r w:rsidR="00473647">
        <w:t xml:space="preserve"> parlour while the room the other side of the hall, which was unheated would have </w:t>
      </w:r>
      <w:r w:rsidR="00A80672">
        <w:t xml:space="preserve">been </w:t>
      </w:r>
      <w:r w:rsidR="00473647">
        <w:t>used as a service room either</w:t>
      </w:r>
      <w:r w:rsidR="00A80672">
        <w:t xml:space="preserve"> as</w:t>
      </w:r>
      <w:r w:rsidR="00473647">
        <w:t xml:space="preserve"> a buttery or </w:t>
      </w:r>
      <w:r w:rsidR="00811EC3">
        <w:t xml:space="preserve">as a </w:t>
      </w:r>
      <w:r w:rsidR="00473647">
        <w:t xml:space="preserve">pantry. As Pendean was a yeoman’s house the Christmas </w:t>
      </w:r>
      <w:r w:rsidR="001949AD">
        <w:t xml:space="preserve">spread was of a higher status than that which I found in Tindall’s Cottage. </w:t>
      </w:r>
      <w:r w:rsidR="000B5F7F">
        <w:t>Not only was there a wider selection of food including a pie, but the ceramic / crockery assemblage was also of a higher status</w:t>
      </w:r>
      <w:r w:rsidR="006E7AD7">
        <w:t xml:space="preserve"> as was the table cloth</w:t>
      </w:r>
      <w:r w:rsidR="000B5F7F">
        <w:t xml:space="preserve">. In the kitchen and </w:t>
      </w:r>
      <w:r w:rsidR="006E7AD7">
        <w:t>buttery/pantry a domestic as</w:t>
      </w:r>
      <w:r w:rsidR="006C794C">
        <w:t>semblage had also been set out</w:t>
      </w:r>
      <w:r w:rsidR="00AA1941">
        <w:t>,</w:t>
      </w:r>
      <w:r w:rsidR="006C794C">
        <w:t xml:space="preserve"> again of a higher status </w:t>
      </w:r>
      <w:r w:rsidR="0063443E">
        <w:t>of that of a yeoman’s household.</w:t>
      </w:r>
    </w:p>
    <w:p w14:paraId="4BA41A2C" w14:textId="77777777" w:rsidR="00BE796E" w:rsidRDefault="00BE796E" w:rsidP="0060290A">
      <w:pPr>
        <w:jc w:val="both"/>
      </w:pPr>
    </w:p>
    <w:p w14:paraId="718CD97B" w14:textId="72AB8328" w:rsidR="00BE796E" w:rsidRDefault="00032447" w:rsidP="0060290A">
      <w:pPr>
        <w:jc w:val="both"/>
      </w:pPr>
      <w:r w:rsidRPr="00032447">
        <w:rPr>
          <w:noProof/>
          <w:lang w:eastAsia="en-GB"/>
        </w:rPr>
        <w:drawing>
          <wp:inline distT="0" distB="0" distL="0" distR="0" wp14:anchorId="07E21FCB" wp14:editId="62F8F0DE">
            <wp:extent cx="1764792" cy="1325880"/>
            <wp:effectExtent l="0" t="0" r="0" b="0"/>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1764792" cy="1325880"/>
                    </a:xfrm>
                    <a:prstGeom prst="rect">
                      <a:avLst/>
                    </a:prstGeom>
                  </pic:spPr>
                </pic:pic>
              </a:graphicData>
            </a:graphic>
          </wp:inline>
        </w:drawing>
      </w:r>
      <w:r>
        <w:t xml:space="preserve"> </w:t>
      </w:r>
      <w:r w:rsidR="00BE1722" w:rsidRPr="00BE1722">
        <w:rPr>
          <w:noProof/>
          <w:lang w:eastAsia="en-GB"/>
        </w:rPr>
        <w:drawing>
          <wp:inline distT="0" distB="0" distL="0" distR="0" wp14:anchorId="4CA713BF" wp14:editId="4F64267E">
            <wp:extent cx="1325880" cy="996696"/>
            <wp:effectExtent l="12382" t="0" r="7303" b="7302"/>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25880" cy="996696"/>
                    </a:xfrm>
                    <a:prstGeom prst="rect">
                      <a:avLst/>
                    </a:prstGeom>
                  </pic:spPr>
                </pic:pic>
              </a:graphicData>
            </a:graphic>
          </wp:inline>
        </w:drawing>
      </w:r>
      <w:r w:rsidR="00EC19D4">
        <w:t xml:space="preserve">  </w:t>
      </w:r>
      <w:r w:rsidR="00EC19D4" w:rsidRPr="00EC19D4">
        <w:rPr>
          <w:noProof/>
          <w:lang w:eastAsia="en-GB"/>
        </w:rPr>
        <w:drawing>
          <wp:inline distT="0" distB="0" distL="0" distR="0" wp14:anchorId="0A35125A" wp14:editId="2DB2A64E">
            <wp:extent cx="1325880" cy="996696"/>
            <wp:effectExtent l="12382" t="0" r="7303" b="7302"/>
            <wp:docPr id="1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325880" cy="996696"/>
                    </a:xfrm>
                    <a:prstGeom prst="rect">
                      <a:avLst/>
                    </a:prstGeom>
                  </pic:spPr>
                </pic:pic>
              </a:graphicData>
            </a:graphic>
          </wp:inline>
        </w:drawing>
      </w:r>
      <w:r w:rsidR="00EC19D4">
        <w:t xml:space="preserve">  </w:t>
      </w:r>
      <w:r w:rsidR="003C3818" w:rsidRPr="003C3818">
        <w:rPr>
          <w:noProof/>
          <w:lang w:eastAsia="en-GB"/>
        </w:rPr>
        <w:drawing>
          <wp:inline distT="0" distB="0" distL="0" distR="0" wp14:anchorId="4C6E8296" wp14:editId="45C7B249">
            <wp:extent cx="1325880" cy="996696"/>
            <wp:effectExtent l="12382" t="0" r="7303" b="7302"/>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325880" cy="996696"/>
                    </a:xfrm>
                    <a:prstGeom prst="rect">
                      <a:avLst/>
                    </a:prstGeom>
                  </pic:spPr>
                </pic:pic>
              </a:graphicData>
            </a:graphic>
          </wp:inline>
        </w:drawing>
      </w:r>
      <w:r w:rsidR="003C3818">
        <w:t xml:space="preserve">  </w:t>
      </w:r>
      <w:r w:rsidR="003C3818" w:rsidRPr="003C3818">
        <w:rPr>
          <w:noProof/>
          <w:lang w:eastAsia="en-GB"/>
        </w:rPr>
        <w:drawing>
          <wp:inline distT="0" distB="0" distL="0" distR="0" wp14:anchorId="245EA75F" wp14:editId="79EEEF2A">
            <wp:extent cx="1325880" cy="996696"/>
            <wp:effectExtent l="12382" t="0" r="7303" b="7302"/>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25880" cy="996696"/>
                    </a:xfrm>
                    <a:prstGeom prst="rect">
                      <a:avLst/>
                    </a:prstGeom>
                  </pic:spPr>
                </pic:pic>
              </a:graphicData>
            </a:graphic>
          </wp:inline>
        </w:drawing>
      </w:r>
      <w:r w:rsidR="003C3818">
        <w:t xml:space="preserve">  </w:t>
      </w:r>
      <w:r w:rsidR="00C71F3C" w:rsidRPr="00C71F3C">
        <w:rPr>
          <w:noProof/>
          <w:lang w:eastAsia="en-GB"/>
        </w:rPr>
        <w:drawing>
          <wp:inline distT="0" distB="0" distL="0" distR="0" wp14:anchorId="38D396C9" wp14:editId="445307B6">
            <wp:extent cx="1325880" cy="996696"/>
            <wp:effectExtent l="12382" t="0" r="7303" b="7302"/>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325880" cy="996696"/>
                    </a:xfrm>
                    <a:prstGeom prst="rect">
                      <a:avLst/>
                    </a:prstGeom>
                  </pic:spPr>
                </pic:pic>
              </a:graphicData>
            </a:graphic>
          </wp:inline>
        </w:drawing>
      </w:r>
    </w:p>
    <w:p w14:paraId="0C7C616C" w14:textId="77777777" w:rsidR="00C71F3C" w:rsidRDefault="00C71F3C" w:rsidP="0060290A">
      <w:pPr>
        <w:jc w:val="both"/>
      </w:pPr>
    </w:p>
    <w:p w14:paraId="0A946345" w14:textId="79B1171E" w:rsidR="00560285" w:rsidRPr="00C71F3C" w:rsidRDefault="00C71F3C" w:rsidP="0060290A">
      <w:pPr>
        <w:jc w:val="both"/>
        <w:rPr>
          <w:b/>
        </w:rPr>
      </w:pPr>
      <w:r>
        <w:rPr>
          <w:b/>
        </w:rPr>
        <w:t xml:space="preserve">From left: Pendean </w:t>
      </w:r>
      <w:r w:rsidR="00623AEF">
        <w:rPr>
          <w:b/>
        </w:rPr>
        <w:t xml:space="preserve">farmhouse, the buttery, ceramic assemblage </w:t>
      </w:r>
      <w:r w:rsidR="00560285">
        <w:rPr>
          <w:b/>
        </w:rPr>
        <w:t>and at right the table laid for Christmas</w:t>
      </w:r>
    </w:p>
    <w:p w14:paraId="1ADABCF9" w14:textId="77777777" w:rsidR="00C0031A" w:rsidRDefault="00C0031A" w:rsidP="0060290A">
      <w:pPr>
        <w:jc w:val="both"/>
      </w:pPr>
    </w:p>
    <w:p w14:paraId="5490557B" w14:textId="206E8775" w:rsidR="00C0031A" w:rsidRDefault="00C0031A" w:rsidP="0060290A">
      <w:pPr>
        <w:jc w:val="both"/>
      </w:pPr>
      <w:r>
        <w:t xml:space="preserve">Following Pendean, I popped into Bayleaf a fifteenth-century Wealden house from </w:t>
      </w:r>
      <w:r w:rsidR="00B0058F">
        <w:t xml:space="preserve">Chiddingstone, Kent, a </w:t>
      </w:r>
      <w:r w:rsidR="00EC03AB">
        <w:t xml:space="preserve">parish in the Weald. </w:t>
      </w:r>
      <w:r w:rsidR="0073397B">
        <w:t>As the term ‘</w:t>
      </w:r>
      <w:r w:rsidR="00E82A76">
        <w:t>Wealden</w:t>
      </w:r>
      <w:r w:rsidR="0073397B">
        <w:t xml:space="preserve"> House’ implies, this design of house was commonplace in the Weald and also in the Downland of southern England. A Wealden house consisted of </w:t>
      </w:r>
      <w:r w:rsidR="00593F7E">
        <w:t>three bays with the central</w:t>
      </w:r>
      <w:r w:rsidR="00976DF1">
        <w:t xml:space="preserve"> bay containing </w:t>
      </w:r>
      <w:r w:rsidR="00593F7E">
        <w:t>the hall that was open to the roo</w:t>
      </w:r>
      <w:r w:rsidR="00976DF1">
        <w:t xml:space="preserve">f, the front wall of the hall being </w:t>
      </w:r>
      <w:r w:rsidR="00D44C70">
        <w:t>recessed</w:t>
      </w:r>
      <w:r w:rsidR="00976DF1">
        <w:t xml:space="preserve"> with a double height unglazed window</w:t>
      </w:r>
      <w:r w:rsidR="00D44C70">
        <w:t>. T</w:t>
      </w:r>
      <w:r w:rsidR="00593F7E">
        <w:t>he upper st</w:t>
      </w:r>
      <w:r w:rsidR="00C463D5">
        <w:t>ore</w:t>
      </w:r>
      <w:r w:rsidR="00D44C70">
        <w:t>ys of the end bays were jettied out, t</w:t>
      </w:r>
      <w:r w:rsidR="00C047A9">
        <w:t>he chambers above the rooms of the end bay</w:t>
      </w:r>
      <w:r w:rsidR="00B45C09">
        <w:t xml:space="preserve">s </w:t>
      </w:r>
      <w:r w:rsidR="00C047A9">
        <w:t>reached by separate stairs</w:t>
      </w:r>
      <w:r w:rsidR="00D44C70">
        <w:t>. O</w:t>
      </w:r>
      <w:r w:rsidR="00C047A9">
        <w:t xml:space="preserve">ne end bay would be designated the higher status end and in the hall adjacent to the door to this </w:t>
      </w:r>
      <w:r w:rsidR="004C7A2A">
        <w:t>bay, the high table where</w:t>
      </w:r>
      <w:r w:rsidR="005E4BF0">
        <w:t xml:space="preserve"> the yeoman sat would be placed</w:t>
      </w:r>
      <w:r w:rsidR="004C7A2A">
        <w:t>. The inner ground floor room of the upper bay being a private room known as a s</w:t>
      </w:r>
      <w:r w:rsidR="00EC66BC">
        <w:t xml:space="preserve">olar and used to house the owner’s bed and other high status furniture and goods. The lower bay was divided from the open hall by a screen and divided into two service rooms the </w:t>
      </w:r>
      <w:r w:rsidR="00172A96">
        <w:t xml:space="preserve">buttery where barrels of beer and other drinking victuals were stored. While food was stored in the pantry next door. </w:t>
      </w:r>
      <w:r w:rsidR="00FE6014">
        <w:t xml:space="preserve">Like Pendean, the buttery and </w:t>
      </w:r>
      <w:r w:rsidR="009230D7">
        <w:t xml:space="preserve">pantry in Bayleaf was laid out with a </w:t>
      </w:r>
      <w:r w:rsidR="00E82A76">
        <w:t>variety</w:t>
      </w:r>
      <w:r w:rsidR="009230D7">
        <w:t xml:space="preserve"> of ceramic and other artefacts associated with food and drink manufacture during the early modern </w:t>
      </w:r>
      <w:r w:rsidR="00E82A76">
        <w:t>period. The</w:t>
      </w:r>
      <w:r w:rsidR="00B62813">
        <w:t xml:space="preserve"> hall also housed high status furniture and a hanging behind the high table. The high table was furnished with a high status table cloth and a variety of high status dishes</w:t>
      </w:r>
      <w:r w:rsidR="00E94CB4">
        <w:t>, plates (some of which were pewter)</w:t>
      </w:r>
      <w:r w:rsidR="00B62813">
        <w:t xml:space="preserve"> and jugs. The dishes contained a variety of foods that were commonly eaten at Christmas during the early modern period including walnuts </w:t>
      </w:r>
      <w:r w:rsidR="00FE6014">
        <w:t xml:space="preserve">and </w:t>
      </w:r>
      <w:r w:rsidR="00CC2FEB">
        <w:t xml:space="preserve">pies. The table was also </w:t>
      </w:r>
      <w:r w:rsidR="00FE6014">
        <w:t>decorated with garlands.</w:t>
      </w:r>
      <w:r w:rsidR="00172A96">
        <w:t xml:space="preserve"> </w:t>
      </w:r>
      <w:r w:rsidR="004C7A2A">
        <w:t xml:space="preserve"> </w:t>
      </w:r>
    </w:p>
    <w:p w14:paraId="19D0DDED" w14:textId="77777777" w:rsidR="00560285" w:rsidRDefault="00560285" w:rsidP="0060290A">
      <w:pPr>
        <w:jc w:val="both"/>
      </w:pPr>
    </w:p>
    <w:p w14:paraId="7CDE82AB" w14:textId="4EC4E0AB" w:rsidR="00560285" w:rsidRDefault="00D05111" w:rsidP="0060290A">
      <w:pPr>
        <w:jc w:val="both"/>
      </w:pPr>
      <w:r w:rsidRPr="00D05111">
        <w:rPr>
          <w:noProof/>
          <w:lang w:eastAsia="en-GB"/>
        </w:rPr>
        <w:drawing>
          <wp:inline distT="0" distB="0" distL="0" distR="0" wp14:anchorId="482ECC04" wp14:editId="6AC22BDA">
            <wp:extent cx="1947672" cy="1463040"/>
            <wp:effectExtent l="0" t="0" r="8255" b="1016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10800000">
                      <a:off x="0" y="0"/>
                      <a:ext cx="1947672" cy="1463040"/>
                    </a:xfrm>
                    <a:prstGeom prst="rect">
                      <a:avLst/>
                    </a:prstGeom>
                  </pic:spPr>
                </pic:pic>
              </a:graphicData>
            </a:graphic>
          </wp:inline>
        </w:drawing>
      </w:r>
      <w:r>
        <w:t xml:space="preserve">  </w:t>
      </w:r>
      <w:r w:rsidRPr="00D05111">
        <w:rPr>
          <w:noProof/>
          <w:lang w:eastAsia="en-GB"/>
        </w:rPr>
        <w:drawing>
          <wp:inline distT="0" distB="0" distL="0" distR="0" wp14:anchorId="5DCB410B" wp14:editId="66907A4D">
            <wp:extent cx="1947672" cy="1463040"/>
            <wp:effectExtent l="0" t="0" r="8255" b="1016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0800000">
                      <a:off x="0" y="0"/>
                      <a:ext cx="1947672" cy="1463040"/>
                    </a:xfrm>
                    <a:prstGeom prst="rect">
                      <a:avLst/>
                    </a:prstGeom>
                  </pic:spPr>
                </pic:pic>
              </a:graphicData>
            </a:graphic>
          </wp:inline>
        </w:drawing>
      </w:r>
      <w:r>
        <w:t xml:space="preserve"> </w:t>
      </w:r>
      <w:r w:rsidR="00B81DB3" w:rsidRPr="00B81DB3">
        <w:rPr>
          <w:noProof/>
          <w:lang w:eastAsia="en-GB"/>
        </w:rPr>
        <w:drawing>
          <wp:inline distT="0" distB="0" distL="0" distR="0" wp14:anchorId="6E40AC9D" wp14:editId="3052D8B9">
            <wp:extent cx="1463040" cy="1097280"/>
            <wp:effectExtent l="508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5400000">
                      <a:off x="0" y="0"/>
                      <a:ext cx="1463040" cy="1097280"/>
                    </a:xfrm>
                    <a:prstGeom prst="rect">
                      <a:avLst/>
                    </a:prstGeom>
                  </pic:spPr>
                </pic:pic>
              </a:graphicData>
            </a:graphic>
          </wp:inline>
        </w:drawing>
      </w:r>
      <w:r w:rsidR="00B81DB3">
        <w:t xml:space="preserve">  </w:t>
      </w:r>
      <w:r w:rsidR="00EA526E" w:rsidRPr="00EA526E">
        <w:rPr>
          <w:noProof/>
          <w:lang w:eastAsia="en-GB"/>
        </w:rPr>
        <w:drawing>
          <wp:inline distT="0" distB="0" distL="0" distR="0" wp14:anchorId="73D0A07F" wp14:editId="226E53DE">
            <wp:extent cx="1463040" cy="1143000"/>
            <wp:effectExtent l="762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rot="5400000">
                      <a:off x="0" y="0"/>
                      <a:ext cx="1463040" cy="1143000"/>
                    </a:xfrm>
                    <a:prstGeom prst="rect">
                      <a:avLst/>
                    </a:prstGeom>
                  </pic:spPr>
                </pic:pic>
              </a:graphicData>
            </a:graphic>
          </wp:inline>
        </w:drawing>
      </w:r>
      <w:r w:rsidR="00EA526E">
        <w:t xml:space="preserve">  </w:t>
      </w:r>
      <w:r w:rsidR="00EA526E" w:rsidRPr="00EA526E">
        <w:rPr>
          <w:noProof/>
          <w:lang w:eastAsia="en-GB"/>
        </w:rPr>
        <w:drawing>
          <wp:inline distT="0" distB="0" distL="0" distR="0" wp14:anchorId="019B96AD" wp14:editId="7B40030E">
            <wp:extent cx="1463040" cy="1097280"/>
            <wp:effectExtent l="508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rot="5400000">
                      <a:off x="0" y="0"/>
                      <a:ext cx="1463040" cy="1097280"/>
                    </a:xfrm>
                    <a:prstGeom prst="rect">
                      <a:avLst/>
                    </a:prstGeom>
                  </pic:spPr>
                </pic:pic>
              </a:graphicData>
            </a:graphic>
          </wp:inline>
        </w:drawing>
      </w:r>
      <w:r w:rsidR="00EA526E">
        <w:t xml:space="preserve"> </w:t>
      </w:r>
      <w:r w:rsidR="000E1B1F" w:rsidRPr="000E1B1F">
        <w:rPr>
          <w:noProof/>
          <w:lang w:eastAsia="en-GB"/>
        </w:rPr>
        <w:drawing>
          <wp:inline distT="0" distB="0" distL="0" distR="0" wp14:anchorId="6304A7C4" wp14:editId="23DEA62A">
            <wp:extent cx="1463040" cy="1097280"/>
            <wp:effectExtent l="508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5400000">
                      <a:off x="0" y="0"/>
                      <a:ext cx="1463040" cy="1097280"/>
                    </a:xfrm>
                    <a:prstGeom prst="rect">
                      <a:avLst/>
                    </a:prstGeom>
                  </pic:spPr>
                </pic:pic>
              </a:graphicData>
            </a:graphic>
          </wp:inline>
        </w:drawing>
      </w:r>
      <w:r w:rsidR="000E1B1F">
        <w:t xml:space="preserve">  </w:t>
      </w:r>
    </w:p>
    <w:p w14:paraId="71EBEDF7" w14:textId="77777777" w:rsidR="0050140F" w:rsidRDefault="0050140F" w:rsidP="0060290A">
      <w:pPr>
        <w:jc w:val="both"/>
      </w:pPr>
    </w:p>
    <w:p w14:paraId="285A5AF3" w14:textId="3E5C97FE" w:rsidR="0050140F" w:rsidRDefault="0050140F" w:rsidP="0060290A">
      <w:pPr>
        <w:jc w:val="both"/>
        <w:rPr>
          <w:b/>
        </w:rPr>
      </w:pPr>
      <w:r>
        <w:rPr>
          <w:b/>
        </w:rPr>
        <w:t xml:space="preserve">Above from left: Bayleaf Wealden house, the hall, Tudor re-enactor, the table laid for Christmas </w:t>
      </w:r>
    </w:p>
    <w:p w14:paraId="3ABA61BD" w14:textId="77777777" w:rsidR="00ED4412" w:rsidRDefault="00ED4412" w:rsidP="0060290A">
      <w:pPr>
        <w:jc w:val="both"/>
        <w:rPr>
          <w:b/>
        </w:rPr>
      </w:pPr>
    </w:p>
    <w:p w14:paraId="1B44720B" w14:textId="3449B8DD" w:rsidR="00ED4412" w:rsidRDefault="00ED4412" w:rsidP="0060290A">
      <w:pPr>
        <w:jc w:val="both"/>
        <w:rPr>
          <w:b/>
        </w:rPr>
      </w:pPr>
      <w:r w:rsidRPr="00ED4412">
        <w:rPr>
          <w:b/>
          <w:noProof/>
          <w:lang w:eastAsia="en-GB"/>
        </w:rPr>
        <w:drawing>
          <wp:inline distT="0" distB="0" distL="0" distR="0" wp14:anchorId="53F372E0" wp14:editId="579D2390">
            <wp:extent cx="2212848" cy="1463040"/>
            <wp:effectExtent l="0" t="0" r="0" b="1016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10800000">
                      <a:off x="0" y="0"/>
                      <a:ext cx="2212848" cy="1463040"/>
                    </a:xfrm>
                    <a:prstGeom prst="rect">
                      <a:avLst/>
                    </a:prstGeom>
                  </pic:spPr>
                </pic:pic>
              </a:graphicData>
            </a:graphic>
          </wp:inline>
        </w:drawing>
      </w:r>
      <w:r>
        <w:rPr>
          <w:b/>
        </w:rPr>
        <w:t xml:space="preserve">   </w:t>
      </w:r>
      <w:r w:rsidRPr="00ED4412">
        <w:rPr>
          <w:b/>
          <w:noProof/>
          <w:lang w:eastAsia="en-GB"/>
        </w:rPr>
        <w:drawing>
          <wp:inline distT="0" distB="0" distL="0" distR="0" wp14:anchorId="13043A31" wp14:editId="21FAE6FD">
            <wp:extent cx="1463040" cy="1097280"/>
            <wp:effectExtent l="508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63040" cy="1097280"/>
                    </a:xfrm>
                    <a:prstGeom prst="rect">
                      <a:avLst/>
                    </a:prstGeom>
                  </pic:spPr>
                </pic:pic>
              </a:graphicData>
            </a:graphic>
          </wp:inline>
        </w:drawing>
      </w:r>
      <w:r>
        <w:rPr>
          <w:b/>
        </w:rPr>
        <w:t xml:space="preserve">  </w:t>
      </w:r>
      <w:r w:rsidR="005A3B1B" w:rsidRPr="005A3B1B">
        <w:rPr>
          <w:b/>
          <w:noProof/>
          <w:lang w:eastAsia="en-GB"/>
        </w:rPr>
        <w:drawing>
          <wp:inline distT="0" distB="0" distL="0" distR="0" wp14:anchorId="30947DCF" wp14:editId="03CA12C4">
            <wp:extent cx="1947672" cy="1463040"/>
            <wp:effectExtent l="0" t="0" r="8255" b="1016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rot="10800000">
                      <a:off x="0" y="0"/>
                      <a:ext cx="1947672" cy="1463040"/>
                    </a:xfrm>
                    <a:prstGeom prst="rect">
                      <a:avLst/>
                    </a:prstGeom>
                  </pic:spPr>
                </pic:pic>
              </a:graphicData>
            </a:graphic>
          </wp:inline>
        </w:drawing>
      </w:r>
      <w:r w:rsidR="005A3B1B">
        <w:rPr>
          <w:b/>
        </w:rPr>
        <w:t xml:space="preserve">  </w:t>
      </w:r>
      <w:r w:rsidR="005A3B1B" w:rsidRPr="005A3B1B">
        <w:rPr>
          <w:b/>
          <w:noProof/>
          <w:lang w:eastAsia="en-GB"/>
        </w:rPr>
        <w:drawing>
          <wp:inline distT="0" distB="0" distL="0" distR="0" wp14:anchorId="0B45CD21" wp14:editId="49B338D3">
            <wp:extent cx="1947672" cy="1463040"/>
            <wp:effectExtent l="0" t="0" r="8255" b="1016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rot="10800000">
                      <a:off x="0" y="0"/>
                      <a:ext cx="1947672" cy="1463040"/>
                    </a:xfrm>
                    <a:prstGeom prst="rect">
                      <a:avLst/>
                    </a:prstGeom>
                  </pic:spPr>
                </pic:pic>
              </a:graphicData>
            </a:graphic>
          </wp:inline>
        </w:drawing>
      </w:r>
    </w:p>
    <w:p w14:paraId="594AD0AD" w14:textId="77777777" w:rsidR="000D0646" w:rsidRDefault="000D0646" w:rsidP="0060290A">
      <w:pPr>
        <w:jc w:val="both"/>
        <w:rPr>
          <w:b/>
        </w:rPr>
      </w:pPr>
    </w:p>
    <w:p w14:paraId="5CA67112" w14:textId="2EC742D9" w:rsidR="000D0646" w:rsidRDefault="000D0646" w:rsidP="0060290A">
      <w:pPr>
        <w:jc w:val="both"/>
        <w:rPr>
          <w:b/>
        </w:rPr>
      </w:pPr>
      <w:r>
        <w:rPr>
          <w:b/>
        </w:rPr>
        <w:t>Above from left: Bayleaf the buttery</w:t>
      </w:r>
    </w:p>
    <w:p w14:paraId="784CA0F1" w14:textId="77777777" w:rsidR="000D0646" w:rsidRPr="0050140F" w:rsidRDefault="000D0646" w:rsidP="0060290A">
      <w:pPr>
        <w:jc w:val="both"/>
        <w:rPr>
          <w:b/>
        </w:rPr>
      </w:pPr>
    </w:p>
    <w:p w14:paraId="774328D9" w14:textId="12D63A15" w:rsidR="00D44C70" w:rsidRDefault="00ED4412" w:rsidP="0060290A">
      <w:pPr>
        <w:jc w:val="both"/>
      </w:pPr>
      <w:r>
        <w:t xml:space="preserve">  </w:t>
      </w:r>
    </w:p>
    <w:p w14:paraId="66830E28" w14:textId="22FB7397" w:rsidR="00D44C70" w:rsidRDefault="00D44C70" w:rsidP="0060290A">
      <w:pPr>
        <w:jc w:val="both"/>
      </w:pPr>
      <w:r>
        <w:t xml:space="preserve">Bayleaf forms part of </w:t>
      </w:r>
      <w:r w:rsidR="00070451">
        <w:t>‘</w:t>
      </w:r>
      <w:r>
        <w:t>Bayleaf Farmstead</w:t>
      </w:r>
      <w:r w:rsidR="00070451">
        <w:t>’</w:t>
      </w:r>
      <w:r>
        <w:t xml:space="preserve"> a group of farm buildings from the early modern period </w:t>
      </w:r>
      <w:r w:rsidR="003472A1">
        <w:t>erected to show what a farmstead in the Weald and Downland</w:t>
      </w:r>
      <w:r w:rsidR="00070451">
        <w:t xml:space="preserve"> would have</w:t>
      </w:r>
      <w:r w:rsidR="003472A1">
        <w:t xml:space="preserve"> looked like. The farmstead includes barns, stables and Winkhurst Tudor Kitchen. I have been a vis</w:t>
      </w:r>
      <w:r w:rsidR="002F5B3C">
        <w:t>i</w:t>
      </w:r>
      <w:r w:rsidR="003472A1">
        <w:t xml:space="preserve">tor to the </w:t>
      </w:r>
      <w:r w:rsidR="002F5B3C">
        <w:t xml:space="preserve">Weald and Downland Museum since 1982 when I was 15. At that time the buildings were not furnished with furniture and artefacts but were empty. Winkhurst was located up on the Down not far from the treadwheel from Catherington. It was interpreted </w:t>
      </w:r>
      <w:r w:rsidR="003F4832">
        <w:t xml:space="preserve">as a two bay timber framed house with one bay having an upper storey and the other bay open to the roof in the manner of an open hall. However, since Winkhurst’s initial interpretation and erection at the museum, further research has been undertaken into separate </w:t>
      </w:r>
      <w:r w:rsidR="00F1729A">
        <w:t>kitchen buildings and after 2002</w:t>
      </w:r>
      <w:r w:rsidR="003F4832">
        <w:t xml:space="preserve"> Winkhurst was dismantled and </w:t>
      </w:r>
      <w:r w:rsidR="00F1729A">
        <w:t>re-erected and reinterpreted as a separate kitchen building</w:t>
      </w:r>
      <w:r w:rsidR="00D466D8">
        <w:t xml:space="preserve"> to Bayleaf – i.e. Winkhurst was where the food was prepared and cooked away from the main house as a measure of fire safety</w:t>
      </w:r>
      <w:r w:rsidR="00F1729A">
        <w:t xml:space="preserve">. Dendro dating of the timbers from Winkhurst suggest that it was constructed </w:t>
      </w:r>
      <w:r w:rsidR="00700BB6">
        <w:t>sometim</w:t>
      </w:r>
      <w:r w:rsidR="009B0D80">
        <w:t>e during the period c.1492-</w:t>
      </w:r>
      <w:r w:rsidR="00E212E7">
        <w:t>1537. The re-interpretation of Winkhurst as a kitchen is based on the observation that</w:t>
      </w:r>
      <w:r w:rsidR="00E6216C">
        <w:t xml:space="preserve"> whil</w:t>
      </w:r>
      <w:r w:rsidR="00E76C0A">
        <w:t>st one bay was open to the roof</w:t>
      </w:r>
      <w:r w:rsidR="00E212E7">
        <w:t xml:space="preserve"> it lacks </w:t>
      </w:r>
      <w:r w:rsidR="00E6216C">
        <w:t>architectural features common to</w:t>
      </w:r>
      <w:r w:rsidR="009B0D80">
        <w:t xml:space="preserve"> open</w:t>
      </w:r>
      <w:r w:rsidR="00E6216C">
        <w:t xml:space="preserve"> hall houses such as double height windows as found in</w:t>
      </w:r>
      <w:r w:rsidR="009B0D80">
        <w:t xml:space="preserve"> open</w:t>
      </w:r>
      <w:r w:rsidR="00E6216C">
        <w:t xml:space="preserve"> hall houses like Bayleaf. </w:t>
      </w:r>
      <w:r w:rsidR="00832006">
        <w:t xml:space="preserve">I have visited Winkhurst </w:t>
      </w:r>
      <w:r w:rsidR="00E76C0A">
        <w:t xml:space="preserve">on several occasions since it was re-erected and re-interpreted as a Tudor kitchen and on my visit on Boxing day it was evidence that the cooking and other processes that the re-enactors undertake in Winkhurst is ongoing research. On previous visits the shelves containing the </w:t>
      </w:r>
      <w:r w:rsidR="00C16E0B">
        <w:t xml:space="preserve">ceramics/crockery was located </w:t>
      </w:r>
      <w:r w:rsidR="00EC7928">
        <w:t>on the south wall, but on my Boxing day visit</w:t>
      </w:r>
      <w:r w:rsidR="00C16E0B">
        <w:t xml:space="preserve"> I noticed that they have been moved to the east wall and the south wall has a few artefacts and other items such as dried herbs hanging from it.</w:t>
      </w:r>
      <w:r w:rsidR="00050D90">
        <w:t xml:space="preserve"> The kitchen also </w:t>
      </w:r>
      <w:r w:rsidR="0092478C">
        <w:t>contains several tables on tre</w:t>
      </w:r>
      <w:r w:rsidR="00795E69">
        <w:t>stles a</w:t>
      </w:r>
      <w:r w:rsidR="00050D90">
        <w:t>nd benches</w:t>
      </w:r>
      <w:r w:rsidR="00DD4778">
        <w:t>, a bread oven and copper</w:t>
      </w:r>
      <w:r w:rsidR="00247387">
        <w:t xml:space="preserve"> for brewing,</w:t>
      </w:r>
      <w:r w:rsidR="00DD4778">
        <w:t xml:space="preserve"> along with a variety of cooking utensils and pots</w:t>
      </w:r>
      <w:r w:rsidR="004271B7">
        <w:t>, plates</w:t>
      </w:r>
      <w:r w:rsidR="00DD4778">
        <w:t xml:space="preserve"> and jugs.</w:t>
      </w:r>
      <w:r w:rsidR="00C16E0B">
        <w:t xml:space="preserve"> </w:t>
      </w:r>
      <w:r w:rsidR="0038395E">
        <w:t>Winkhurst is always the highlight of my visit I love watching the re-enactors going about their c</w:t>
      </w:r>
      <w:r w:rsidR="00DD4778">
        <w:t xml:space="preserve">hores. On Boxing </w:t>
      </w:r>
      <w:r w:rsidR="00E82A76">
        <w:t>Day,</w:t>
      </w:r>
      <w:r w:rsidR="0038395E">
        <w:t xml:space="preserve"> they were offering visitors </w:t>
      </w:r>
      <w:r w:rsidR="00050D90">
        <w:t xml:space="preserve">gingerbread and ale and they were delicious! </w:t>
      </w:r>
    </w:p>
    <w:p w14:paraId="46DEFFE5" w14:textId="77777777" w:rsidR="00CF2050" w:rsidRDefault="00CF2050" w:rsidP="0060290A">
      <w:pPr>
        <w:jc w:val="both"/>
      </w:pPr>
    </w:p>
    <w:p w14:paraId="2D5C5E11" w14:textId="6E3B33DB" w:rsidR="000D0646" w:rsidRDefault="00AB17EE" w:rsidP="0060290A">
      <w:pPr>
        <w:jc w:val="both"/>
      </w:pPr>
      <w:r w:rsidRPr="00AB17EE">
        <w:rPr>
          <w:noProof/>
          <w:lang w:eastAsia="en-GB"/>
        </w:rPr>
        <w:lastRenderedPageBreak/>
        <w:drawing>
          <wp:inline distT="0" distB="0" distL="0" distR="0" wp14:anchorId="49D0FB22" wp14:editId="2824EDE5">
            <wp:extent cx="1344168" cy="1325880"/>
            <wp:effectExtent l="0" t="0" r="254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1344168" cy="1325880"/>
                    </a:xfrm>
                    <a:prstGeom prst="rect">
                      <a:avLst/>
                    </a:prstGeom>
                  </pic:spPr>
                </pic:pic>
              </a:graphicData>
            </a:graphic>
          </wp:inline>
        </w:drawing>
      </w:r>
      <w:r>
        <w:t xml:space="preserve">  </w:t>
      </w:r>
      <w:r w:rsidR="00AA6C3D" w:rsidRPr="00AA6C3D">
        <w:rPr>
          <w:noProof/>
          <w:lang w:eastAsia="en-GB"/>
        </w:rPr>
        <w:drawing>
          <wp:inline distT="0" distB="0" distL="0" distR="0" wp14:anchorId="3AAE863E" wp14:editId="7FC7A32A">
            <wp:extent cx="1371600" cy="132588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rot="10800000">
                      <a:off x="0" y="0"/>
                      <a:ext cx="1371600" cy="1325880"/>
                    </a:xfrm>
                    <a:prstGeom prst="rect">
                      <a:avLst/>
                    </a:prstGeom>
                  </pic:spPr>
                </pic:pic>
              </a:graphicData>
            </a:graphic>
          </wp:inline>
        </w:drawing>
      </w:r>
      <w:r w:rsidR="00AA6C3D">
        <w:t xml:space="preserve"> </w:t>
      </w:r>
      <w:r w:rsidR="00AA6C3D" w:rsidRPr="00AA6C3D">
        <w:rPr>
          <w:noProof/>
          <w:lang w:eastAsia="en-GB"/>
        </w:rPr>
        <w:drawing>
          <wp:inline distT="0" distB="0" distL="0" distR="0" wp14:anchorId="00483BBB" wp14:editId="46BF23D9">
            <wp:extent cx="1289304" cy="1325880"/>
            <wp:effectExtent l="0" t="0" r="6350" b="0"/>
            <wp:docPr id="3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a:xfrm rot="10800000">
                      <a:off x="0" y="0"/>
                      <a:ext cx="1289304" cy="1325880"/>
                    </a:xfrm>
                    <a:prstGeom prst="rect">
                      <a:avLst/>
                    </a:prstGeom>
                  </pic:spPr>
                </pic:pic>
              </a:graphicData>
            </a:graphic>
          </wp:inline>
        </w:drawing>
      </w:r>
      <w:r w:rsidR="00AA6C3D">
        <w:t xml:space="preserve">  </w:t>
      </w:r>
      <w:r w:rsidR="0064304A" w:rsidRPr="0064304A">
        <w:rPr>
          <w:noProof/>
          <w:lang w:eastAsia="en-GB"/>
        </w:rPr>
        <w:drawing>
          <wp:inline distT="0" distB="0" distL="0" distR="0" wp14:anchorId="3934785C" wp14:editId="4DB8CD08">
            <wp:extent cx="1252728" cy="132588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10800000">
                      <a:off x="0" y="0"/>
                      <a:ext cx="1252728" cy="1325880"/>
                    </a:xfrm>
                    <a:prstGeom prst="rect">
                      <a:avLst/>
                    </a:prstGeom>
                  </pic:spPr>
                </pic:pic>
              </a:graphicData>
            </a:graphic>
          </wp:inline>
        </w:drawing>
      </w:r>
      <w:r w:rsidR="0064304A">
        <w:t xml:space="preserve">  </w:t>
      </w:r>
      <w:r w:rsidR="00CC1971" w:rsidRPr="00CC1971">
        <w:rPr>
          <w:noProof/>
          <w:lang w:eastAsia="en-GB"/>
        </w:rPr>
        <w:drawing>
          <wp:inline distT="0" distB="0" distL="0" distR="0" wp14:anchorId="6C728D5B" wp14:editId="79DA042E">
            <wp:extent cx="1325880" cy="996696"/>
            <wp:effectExtent l="12382" t="0" r="7303" b="7302"/>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1325880" cy="996696"/>
                    </a:xfrm>
                    <a:prstGeom prst="rect">
                      <a:avLst/>
                    </a:prstGeom>
                  </pic:spPr>
                </pic:pic>
              </a:graphicData>
            </a:graphic>
          </wp:inline>
        </w:drawing>
      </w:r>
      <w:r w:rsidR="00CC1971">
        <w:t xml:space="preserve">  </w:t>
      </w:r>
      <w:r w:rsidR="00226AD3" w:rsidRPr="00226AD3">
        <w:rPr>
          <w:noProof/>
          <w:lang w:eastAsia="en-GB"/>
        </w:rPr>
        <w:drawing>
          <wp:inline distT="0" distB="0" distL="0" distR="0" wp14:anchorId="5C38C251" wp14:editId="606DC065">
            <wp:extent cx="1325880" cy="996696"/>
            <wp:effectExtent l="12382" t="0" r="7303" b="7302"/>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325880" cy="996696"/>
                    </a:xfrm>
                    <a:prstGeom prst="rect">
                      <a:avLst/>
                    </a:prstGeom>
                  </pic:spPr>
                </pic:pic>
              </a:graphicData>
            </a:graphic>
          </wp:inline>
        </w:drawing>
      </w:r>
      <w:r w:rsidR="00226AD3">
        <w:t xml:space="preserve">  </w:t>
      </w:r>
      <w:r w:rsidR="00226AD3" w:rsidRPr="00226AD3">
        <w:rPr>
          <w:noProof/>
          <w:lang w:eastAsia="en-GB"/>
        </w:rPr>
        <w:drawing>
          <wp:inline distT="0" distB="0" distL="0" distR="0" wp14:anchorId="704153E3" wp14:editId="52E89C48">
            <wp:extent cx="1325880" cy="996696"/>
            <wp:effectExtent l="12382" t="0" r="7303" b="7302"/>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6200000" flipH="1">
                      <a:off x="0" y="0"/>
                      <a:ext cx="1325880" cy="996696"/>
                    </a:xfrm>
                    <a:prstGeom prst="rect">
                      <a:avLst/>
                    </a:prstGeom>
                  </pic:spPr>
                </pic:pic>
              </a:graphicData>
            </a:graphic>
          </wp:inline>
        </w:drawing>
      </w:r>
    </w:p>
    <w:p w14:paraId="5B7ED7D1" w14:textId="77777777" w:rsidR="00E276BC" w:rsidRDefault="00E276BC" w:rsidP="0060290A">
      <w:pPr>
        <w:jc w:val="both"/>
      </w:pPr>
    </w:p>
    <w:p w14:paraId="2C4CF604" w14:textId="251E6FE4" w:rsidR="00E276BC" w:rsidRDefault="00E276BC" w:rsidP="0060290A">
      <w:pPr>
        <w:jc w:val="both"/>
        <w:rPr>
          <w:b/>
        </w:rPr>
      </w:pPr>
      <w:r>
        <w:rPr>
          <w:b/>
        </w:rPr>
        <w:t xml:space="preserve">Above from </w:t>
      </w:r>
      <w:r w:rsidR="005248BE">
        <w:rPr>
          <w:b/>
        </w:rPr>
        <w:t>left: Winkhurst</w:t>
      </w:r>
      <w:r>
        <w:rPr>
          <w:b/>
        </w:rPr>
        <w:t xml:space="preserve"> Tudor kitchen showing its relationship to Bayleaf (</w:t>
      </w:r>
      <w:r w:rsidR="005248BE">
        <w:rPr>
          <w:b/>
        </w:rPr>
        <w:t>visible</w:t>
      </w:r>
      <w:r>
        <w:rPr>
          <w:b/>
        </w:rPr>
        <w:t xml:space="preserve"> through the trees), </w:t>
      </w:r>
      <w:r w:rsidR="00AF3EEE">
        <w:rPr>
          <w:b/>
        </w:rPr>
        <w:t>assemblage in Winkhurst Tudor kitchen</w:t>
      </w:r>
    </w:p>
    <w:p w14:paraId="6D75D24C" w14:textId="77777777" w:rsidR="00AF3EEE" w:rsidRDefault="00AF3EEE" w:rsidP="0060290A">
      <w:pPr>
        <w:jc w:val="both"/>
        <w:rPr>
          <w:b/>
        </w:rPr>
      </w:pPr>
    </w:p>
    <w:p w14:paraId="2CF559EF" w14:textId="2A7A247B" w:rsidR="00AF3EEE" w:rsidRDefault="0035259D" w:rsidP="0060290A">
      <w:pPr>
        <w:jc w:val="both"/>
        <w:rPr>
          <w:b/>
        </w:rPr>
      </w:pPr>
      <w:r w:rsidRPr="0035259D">
        <w:rPr>
          <w:b/>
          <w:noProof/>
          <w:lang w:eastAsia="en-GB"/>
        </w:rPr>
        <w:drawing>
          <wp:inline distT="0" distB="0" distL="0" distR="0" wp14:anchorId="48E16FBD" wp14:editId="475A0AA4">
            <wp:extent cx="1764792" cy="132588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10800000">
                      <a:off x="0" y="0"/>
                      <a:ext cx="1764792" cy="1325880"/>
                    </a:xfrm>
                    <a:prstGeom prst="rect">
                      <a:avLst/>
                    </a:prstGeom>
                  </pic:spPr>
                </pic:pic>
              </a:graphicData>
            </a:graphic>
          </wp:inline>
        </w:drawing>
      </w:r>
      <w:r>
        <w:rPr>
          <w:b/>
        </w:rPr>
        <w:t xml:space="preserve"> </w:t>
      </w:r>
      <w:r w:rsidRPr="0035259D">
        <w:rPr>
          <w:b/>
          <w:noProof/>
          <w:lang w:eastAsia="en-GB"/>
        </w:rPr>
        <w:drawing>
          <wp:inline distT="0" distB="0" distL="0" distR="0" wp14:anchorId="680A833A" wp14:editId="7E97F83F">
            <wp:extent cx="1810512" cy="132588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rot="10800000">
                      <a:off x="0" y="0"/>
                      <a:ext cx="1810512" cy="1325880"/>
                    </a:xfrm>
                    <a:prstGeom prst="rect">
                      <a:avLst/>
                    </a:prstGeom>
                  </pic:spPr>
                </pic:pic>
              </a:graphicData>
            </a:graphic>
          </wp:inline>
        </w:drawing>
      </w:r>
      <w:r>
        <w:rPr>
          <w:b/>
        </w:rPr>
        <w:t xml:space="preserve">  </w:t>
      </w:r>
      <w:r w:rsidR="009C2E06" w:rsidRPr="009C2E06">
        <w:rPr>
          <w:b/>
          <w:noProof/>
          <w:lang w:eastAsia="en-GB"/>
        </w:rPr>
        <w:drawing>
          <wp:inline distT="0" distB="0" distL="0" distR="0" wp14:anchorId="5FF83B6F" wp14:editId="10E846DA">
            <wp:extent cx="1764792" cy="132588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10800000">
                      <a:off x="0" y="0"/>
                      <a:ext cx="1764792" cy="1325880"/>
                    </a:xfrm>
                    <a:prstGeom prst="rect">
                      <a:avLst/>
                    </a:prstGeom>
                  </pic:spPr>
                </pic:pic>
              </a:graphicData>
            </a:graphic>
          </wp:inline>
        </w:drawing>
      </w:r>
      <w:r w:rsidR="009C2E06">
        <w:rPr>
          <w:b/>
        </w:rPr>
        <w:t xml:space="preserve">  </w:t>
      </w:r>
      <w:r w:rsidR="009C2E06" w:rsidRPr="009C2E06">
        <w:rPr>
          <w:b/>
          <w:noProof/>
          <w:lang w:eastAsia="en-GB"/>
        </w:rPr>
        <w:drawing>
          <wp:inline distT="0" distB="0" distL="0" distR="0" wp14:anchorId="2AD650E9" wp14:editId="78D2BC28">
            <wp:extent cx="1764792" cy="132588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rot="10800000">
                      <a:off x="0" y="0"/>
                      <a:ext cx="1764792" cy="1325880"/>
                    </a:xfrm>
                    <a:prstGeom prst="rect">
                      <a:avLst/>
                    </a:prstGeom>
                  </pic:spPr>
                </pic:pic>
              </a:graphicData>
            </a:graphic>
          </wp:inline>
        </w:drawing>
      </w:r>
    </w:p>
    <w:p w14:paraId="745BFB6C" w14:textId="77777777" w:rsidR="009C2E06" w:rsidRDefault="009C2E06" w:rsidP="0060290A">
      <w:pPr>
        <w:jc w:val="both"/>
        <w:rPr>
          <w:b/>
        </w:rPr>
      </w:pPr>
    </w:p>
    <w:p w14:paraId="70B3D042" w14:textId="3D4955AF" w:rsidR="009C2E06" w:rsidRPr="00E276BC" w:rsidRDefault="009C2E06" w:rsidP="0060290A">
      <w:pPr>
        <w:jc w:val="both"/>
        <w:rPr>
          <w:b/>
        </w:rPr>
      </w:pPr>
      <w:r>
        <w:rPr>
          <w:b/>
        </w:rPr>
        <w:t>Above from left: re-enactor offering visitors ale and gingerbread made in Winkhurst</w:t>
      </w:r>
    </w:p>
    <w:p w14:paraId="4B9186D8" w14:textId="6DE3F973" w:rsidR="000D0646" w:rsidRDefault="00226AD3" w:rsidP="00226AD3">
      <w:pPr>
        <w:tabs>
          <w:tab w:val="left" w:pos="11172"/>
        </w:tabs>
        <w:jc w:val="both"/>
      </w:pPr>
      <w:r>
        <w:t xml:space="preserve">    </w:t>
      </w:r>
      <w:r>
        <w:tab/>
      </w:r>
    </w:p>
    <w:p w14:paraId="28EEF00D" w14:textId="77777777" w:rsidR="000D0646" w:rsidRDefault="000D0646" w:rsidP="0060290A">
      <w:pPr>
        <w:jc w:val="both"/>
      </w:pPr>
    </w:p>
    <w:p w14:paraId="717BE58E" w14:textId="77777777" w:rsidR="000D0646" w:rsidRDefault="000D0646" w:rsidP="0060290A">
      <w:pPr>
        <w:jc w:val="both"/>
      </w:pPr>
    </w:p>
    <w:p w14:paraId="588F8B16" w14:textId="509541E7" w:rsidR="007F7A6F" w:rsidRDefault="00CF2050" w:rsidP="0060290A">
      <w:pPr>
        <w:jc w:val="both"/>
      </w:pPr>
      <w:r>
        <w:t xml:space="preserve">The final early modern building that I visited was Popular </w:t>
      </w:r>
      <w:r w:rsidR="00405A2E">
        <w:t xml:space="preserve">Cottage from Washington, Sussex. Washington is a Downland </w:t>
      </w:r>
      <w:r w:rsidR="00916C9F">
        <w:t xml:space="preserve">/ scarp foot </w:t>
      </w:r>
      <w:r w:rsidR="00405A2E">
        <w:t>parish</w:t>
      </w:r>
      <w:r w:rsidR="002C1147">
        <w:t xml:space="preserve"> located both</w:t>
      </w:r>
      <w:r w:rsidR="00405A2E">
        <w:t xml:space="preserve"> on the north facing scarp slope of the South Downs</w:t>
      </w:r>
      <w:r w:rsidR="00916C9F">
        <w:t xml:space="preserve"> and</w:t>
      </w:r>
      <w:r w:rsidR="00240F98">
        <w:t xml:space="preserve"> on the scarp foot where the Downs and </w:t>
      </w:r>
      <w:r w:rsidR="00916C9F">
        <w:t>the Weald</w:t>
      </w:r>
      <w:r w:rsidR="00240F98">
        <w:t xml:space="preserve"> meet</w:t>
      </w:r>
      <w:r w:rsidR="00405A2E">
        <w:t xml:space="preserve">. It </w:t>
      </w:r>
      <w:r w:rsidR="005C769D">
        <w:t>h</w:t>
      </w:r>
      <w:r w:rsidR="00405A2E">
        <w:t>as a Borstal (sometimes and in this instance spelt as Bostal) which is a steep path that traverses the steep scarp slope of the South Downs</w:t>
      </w:r>
      <w:r w:rsidR="00117ABE">
        <w:t xml:space="preserve"> diagonally</w:t>
      </w:r>
      <w:r w:rsidR="00AE3FEE">
        <w:t xml:space="preserve"> from the scarp foot of </w:t>
      </w:r>
      <w:r w:rsidR="005C769D">
        <w:t>the Weald. The term ‘Borstal/Bostal”</w:t>
      </w:r>
      <w:r w:rsidR="00044A04">
        <w:t xml:space="preserve"> comes from the Old English </w:t>
      </w:r>
      <w:r w:rsidR="00044A04">
        <w:rPr>
          <w:i/>
        </w:rPr>
        <w:t xml:space="preserve">burg-steall </w:t>
      </w:r>
      <w:r w:rsidR="00044A04">
        <w:t>originally meaning an earthwork or hillfort but which in the case o</w:t>
      </w:r>
      <w:r w:rsidR="00AD4626">
        <w:t>f a steep path up the scarp slope</w:t>
      </w:r>
      <w:r w:rsidR="00044A04">
        <w:t xml:space="preserve"> of the South Downs came to mean </w:t>
      </w:r>
      <w:r w:rsidR="00E43122">
        <w:t>getting to such a place as an earthwork or hillfort. The term Borstal is particular to these paths up the north facing scarp slope and are not f</w:t>
      </w:r>
      <w:r w:rsidR="00EC0BCD">
        <w:t>ound on the top of the Downs,</w:t>
      </w:r>
      <w:r w:rsidR="00AE3FEE">
        <w:t xml:space="preserve"> or</w:t>
      </w:r>
      <w:r w:rsidR="00EC0BCD">
        <w:t xml:space="preserve"> on the dip slope </w:t>
      </w:r>
      <w:r w:rsidR="001206DF">
        <w:t xml:space="preserve">of the Downs, </w:t>
      </w:r>
      <w:r w:rsidR="00EC0BCD">
        <w:t>or south of the Downs on the coastal plain</w:t>
      </w:r>
      <w:r w:rsidR="007976DE">
        <w:t xml:space="preserve"> (Professor Richard Coates pers.</w:t>
      </w:r>
      <w:r w:rsidR="00EC0BCD">
        <w:t xml:space="preserve"> com</w:t>
      </w:r>
      <w:r w:rsidR="007976DE">
        <w:t>.)</w:t>
      </w:r>
      <w:r w:rsidR="00EC0BCD">
        <w:t xml:space="preserve">. The Naturalist Gilbert White imported the term into East </w:t>
      </w:r>
      <w:r w:rsidR="007976DE">
        <w:t xml:space="preserve">Hampshire when he had a path constructed up the side of Selborne Hill in the eighteen-century. Popular Cottage was </w:t>
      </w:r>
      <w:r w:rsidR="00FD64A4">
        <w:t xml:space="preserve">built down on the scarp foot on Washington Common and </w:t>
      </w:r>
      <w:r w:rsidR="00A41458">
        <w:t xml:space="preserve">built c. mid seventeenth-century, </w:t>
      </w:r>
      <w:r w:rsidR="00B95D9D">
        <w:t xml:space="preserve">and </w:t>
      </w:r>
      <w:r w:rsidR="00FD64A4">
        <w:t xml:space="preserve">probably was an example of </w:t>
      </w:r>
      <w:r w:rsidR="00A41458">
        <w:t xml:space="preserve">encroachment onto the common. It was built to house a landless husbandman or labourer and their family. </w:t>
      </w:r>
      <w:r w:rsidR="006927D6">
        <w:t>Popular Cottage was decorated not with Christmas decorations – a</w:t>
      </w:r>
      <w:r w:rsidR="000D614D">
        <w:t>n A board outside declared: “</w:t>
      </w:r>
      <w:r w:rsidR="000D614D">
        <w:rPr>
          <w:i/>
        </w:rPr>
        <w:t>The Cancellation of Christmas 1647.”</w:t>
      </w:r>
      <w:r w:rsidR="003B52AB">
        <w:rPr>
          <w:i/>
        </w:rPr>
        <w:t xml:space="preserve"> </w:t>
      </w:r>
      <w:r w:rsidR="003B52AB">
        <w:t xml:space="preserve">Inside the main room of the cottage was devoid of any examples of Christmas food or decorations and instead copies </w:t>
      </w:r>
      <w:r w:rsidR="0069072B">
        <w:t>of posters detailing: “</w:t>
      </w:r>
      <w:r w:rsidR="0069072B">
        <w:rPr>
          <w:i/>
        </w:rPr>
        <w:t>The Arraig</w:t>
      </w:r>
      <w:r w:rsidR="0077518E">
        <w:rPr>
          <w:i/>
        </w:rPr>
        <w:t>n</w:t>
      </w:r>
      <w:r w:rsidR="0069072B">
        <w:rPr>
          <w:i/>
        </w:rPr>
        <w:t>ment</w:t>
      </w:r>
      <w:r w:rsidR="00C0500E">
        <w:rPr>
          <w:i/>
        </w:rPr>
        <w:t>, Impris</w:t>
      </w:r>
      <w:r w:rsidR="0077518E">
        <w:rPr>
          <w:i/>
        </w:rPr>
        <w:t xml:space="preserve">oning </w:t>
      </w:r>
      <w:r w:rsidR="0069072B">
        <w:rPr>
          <w:i/>
        </w:rPr>
        <w:t xml:space="preserve">and </w:t>
      </w:r>
      <w:r w:rsidR="0077518E">
        <w:rPr>
          <w:i/>
        </w:rPr>
        <w:t xml:space="preserve">Conviction </w:t>
      </w:r>
      <w:r w:rsidR="00C0500E">
        <w:rPr>
          <w:i/>
        </w:rPr>
        <w:t xml:space="preserve">of Christmas.” </w:t>
      </w:r>
      <w:r w:rsidR="00C0500E">
        <w:t>These posters were distributed throughout the land in 1647 after Oliver Cromwell declared that Christmas should be banned. Although as a labourer’s home</w:t>
      </w:r>
      <w:r w:rsidR="00DE2FC1">
        <w:t xml:space="preserve">, Popular Cottage would have little in the way of furnishings the lack of even a small amount of Christmas food and decoration illustrated what life would have been like for people </w:t>
      </w:r>
      <w:r w:rsidR="00DC2838">
        <w:t>during the mid 1640’s. People who had been born during the later Reformation/Post-Reformation period and who had been used to celebrating the 12 days of Chr</w:t>
      </w:r>
      <w:r w:rsidR="00452DA8">
        <w:t>i</w:t>
      </w:r>
      <w:r w:rsidR="00DC2838">
        <w:t>stmas annually</w:t>
      </w:r>
      <w:r w:rsidR="00452DA8">
        <w:t xml:space="preserve">, and who now suddenly in their world turned upside down were forced not to celebrate Christmas </w:t>
      </w:r>
      <w:r w:rsidR="009F1A5B">
        <w:t xml:space="preserve">- </w:t>
      </w:r>
      <w:r w:rsidR="00452DA8">
        <w:t>the bleakness of this little cottage stood apparent in stark contrast to the Christmas celebrations found in Tindall’s Cottage, Pendean and Bayleaf.</w:t>
      </w:r>
    </w:p>
    <w:p w14:paraId="71A6617D" w14:textId="77777777" w:rsidR="009C2E06" w:rsidRDefault="009C2E06" w:rsidP="0060290A">
      <w:pPr>
        <w:jc w:val="both"/>
      </w:pPr>
    </w:p>
    <w:p w14:paraId="16F6EDFA" w14:textId="054644DC" w:rsidR="009C2E06" w:rsidRDefault="00427383" w:rsidP="0060290A">
      <w:pPr>
        <w:jc w:val="both"/>
      </w:pPr>
      <w:r w:rsidRPr="00427383">
        <w:rPr>
          <w:noProof/>
          <w:lang w:eastAsia="en-GB"/>
        </w:rPr>
        <w:drawing>
          <wp:inline distT="0" distB="0" distL="0" distR="0" wp14:anchorId="4895B897" wp14:editId="17CD2B19">
            <wp:extent cx="1325880" cy="1115568"/>
            <wp:effectExtent l="381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325880" cy="1115568"/>
                    </a:xfrm>
                    <a:prstGeom prst="rect">
                      <a:avLst/>
                    </a:prstGeom>
                  </pic:spPr>
                </pic:pic>
              </a:graphicData>
            </a:graphic>
          </wp:inline>
        </w:drawing>
      </w:r>
      <w:r>
        <w:t xml:space="preserve">  </w:t>
      </w:r>
      <w:r w:rsidR="00B27647" w:rsidRPr="00B27647">
        <w:rPr>
          <w:noProof/>
          <w:lang w:eastAsia="en-GB"/>
        </w:rPr>
        <w:drawing>
          <wp:inline distT="0" distB="0" distL="0" distR="0" wp14:anchorId="6C20C1DD" wp14:editId="20351126">
            <wp:extent cx="1325880" cy="685800"/>
            <wp:effectExtent l="0" t="10160" r="10160" b="1016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325880" cy="685800"/>
                    </a:xfrm>
                    <a:prstGeom prst="rect">
                      <a:avLst/>
                    </a:prstGeom>
                  </pic:spPr>
                </pic:pic>
              </a:graphicData>
            </a:graphic>
          </wp:inline>
        </w:drawing>
      </w:r>
      <w:r w:rsidR="00B27647">
        <w:t xml:space="preserve">  </w:t>
      </w:r>
      <w:r w:rsidR="00AF6AAD" w:rsidRPr="00AF6AAD">
        <w:rPr>
          <w:noProof/>
          <w:lang w:eastAsia="en-GB"/>
        </w:rPr>
        <w:drawing>
          <wp:inline distT="0" distB="0" distL="0" distR="0" wp14:anchorId="3368ED35" wp14:editId="38841CAF">
            <wp:extent cx="1764792" cy="132588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rot="10800000">
                      <a:off x="0" y="0"/>
                      <a:ext cx="1764792" cy="1325880"/>
                    </a:xfrm>
                    <a:prstGeom prst="rect">
                      <a:avLst/>
                    </a:prstGeom>
                  </pic:spPr>
                </pic:pic>
              </a:graphicData>
            </a:graphic>
          </wp:inline>
        </w:drawing>
      </w:r>
      <w:r w:rsidR="00AF6AAD">
        <w:t xml:space="preserve">  </w:t>
      </w:r>
      <w:r w:rsidR="00AF6AAD" w:rsidRPr="00AF6AAD">
        <w:rPr>
          <w:noProof/>
          <w:lang w:eastAsia="en-GB"/>
        </w:rPr>
        <w:drawing>
          <wp:inline distT="0" distB="0" distL="0" distR="0" wp14:anchorId="0A712F67" wp14:editId="12224F29">
            <wp:extent cx="1325880" cy="896112"/>
            <wp:effectExtent l="11747" t="0" r="6668" b="6667"/>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325880" cy="896112"/>
                    </a:xfrm>
                    <a:prstGeom prst="rect">
                      <a:avLst/>
                    </a:prstGeom>
                  </pic:spPr>
                </pic:pic>
              </a:graphicData>
            </a:graphic>
          </wp:inline>
        </w:drawing>
      </w:r>
      <w:r w:rsidR="00AF6AAD">
        <w:t xml:space="preserve">  </w:t>
      </w:r>
      <w:r w:rsidR="00745411" w:rsidRPr="00745411">
        <w:rPr>
          <w:noProof/>
          <w:lang w:eastAsia="en-GB"/>
        </w:rPr>
        <w:drawing>
          <wp:inline distT="0" distB="0" distL="0" distR="0" wp14:anchorId="1D22F6C2" wp14:editId="72CDB4A3">
            <wp:extent cx="1325880" cy="941832"/>
            <wp:effectExtent l="0" t="11113" r="9208" b="9207"/>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5400000" flipV="1">
                      <a:off x="0" y="0"/>
                      <a:ext cx="1325880" cy="941832"/>
                    </a:xfrm>
                    <a:prstGeom prst="rect">
                      <a:avLst/>
                    </a:prstGeom>
                  </pic:spPr>
                </pic:pic>
              </a:graphicData>
            </a:graphic>
          </wp:inline>
        </w:drawing>
      </w:r>
      <w:r w:rsidR="00745411">
        <w:t xml:space="preserve">  </w:t>
      </w:r>
      <w:r w:rsidR="00745411" w:rsidRPr="00745411">
        <w:rPr>
          <w:noProof/>
          <w:lang w:eastAsia="en-GB"/>
        </w:rPr>
        <w:drawing>
          <wp:inline distT="0" distB="0" distL="0" distR="0" wp14:anchorId="73CC640A" wp14:editId="6B0FCFB6">
            <wp:extent cx="1325880" cy="1188720"/>
            <wp:effectExtent l="0" t="7620" r="12700" b="12700"/>
            <wp:docPr id="4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325880" cy="1188720"/>
                    </a:xfrm>
                    <a:prstGeom prst="rect">
                      <a:avLst/>
                    </a:prstGeom>
                  </pic:spPr>
                </pic:pic>
              </a:graphicData>
            </a:graphic>
          </wp:inline>
        </w:drawing>
      </w:r>
    </w:p>
    <w:p w14:paraId="364CFA7C" w14:textId="77777777" w:rsidR="00880C4D" w:rsidRDefault="00880C4D" w:rsidP="0060290A">
      <w:pPr>
        <w:jc w:val="both"/>
      </w:pPr>
    </w:p>
    <w:p w14:paraId="423228C2" w14:textId="41491CAE" w:rsidR="00880C4D" w:rsidRPr="00063A32" w:rsidRDefault="00880C4D" w:rsidP="0060290A">
      <w:pPr>
        <w:jc w:val="both"/>
        <w:rPr>
          <w:b/>
        </w:rPr>
      </w:pPr>
      <w:r w:rsidRPr="00063A32">
        <w:rPr>
          <w:b/>
        </w:rPr>
        <w:t xml:space="preserve">Above from left: Poplar Cottage and the cancellation of Christmas </w:t>
      </w:r>
      <w:r w:rsidR="00063A32" w:rsidRPr="00063A32">
        <w:rPr>
          <w:b/>
        </w:rPr>
        <w:t>1647</w:t>
      </w:r>
    </w:p>
    <w:p w14:paraId="0BDE5C6F" w14:textId="77777777" w:rsidR="007F7A6F" w:rsidRDefault="007F7A6F" w:rsidP="0060290A">
      <w:pPr>
        <w:jc w:val="both"/>
      </w:pPr>
    </w:p>
    <w:p w14:paraId="7E3FC174" w14:textId="3D4193D7" w:rsidR="004E621F" w:rsidRDefault="007F7A6F" w:rsidP="0060290A">
      <w:pPr>
        <w:jc w:val="both"/>
      </w:pPr>
      <w:r>
        <w:t xml:space="preserve">Overall I enjoyed my trip through an early modern Christmas, but I felt that despite the displays it was hard at times to appreciate what the exhibits </w:t>
      </w:r>
      <w:r w:rsidR="00FE7C84">
        <w:t>were attempting to convey. This was due to the volume of people, the museum was proving to be a popular attraction on Boxi</w:t>
      </w:r>
      <w:r w:rsidR="00BB3563">
        <w:t>ng Day</w:t>
      </w:r>
      <w:r w:rsidR="00750476">
        <w:t xml:space="preserve"> -</w:t>
      </w:r>
      <w:r w:rsidR="00BB3563">
        <w:t xml:space="preserve"> well not everyone wants to engage in the instant convenience </w:t>
      </w:r>
      <w:r w:rsidR="001C2AAC">
        <w:t>orientated throw</w:t>
      </w:r>
      <w:r w:rsidR="00BB3563">
        <w:t xml:space="preserve">away society that we live in and hit the high street or out of town shopping centres </w:t>
      </w:r>
      <w:r w:rsidR="001C2AAC">
        <w:t>and go to the Boxing Day sales. Clearly, many people were enj</w:t>
      </w:r>
      <w:r w:rsidR="002433DD">
        <w:t>oying a wonder round the past. For me as an archaeologist and historian specialising in the early modern period t</w:t>
      </w:r>
      <w:r w:rsidR="002B73A5">
        <w:t>he problem is</w:t>
      </w:r>
      <w:r w:rsidR="002433DD">
        <w:t xml:space="preserve"> </w:t>
      </w:r>
      <w:r w:rsidR="00970630">
        <w:t>how the past is presented</w:t>
      </w:r>
      <w:r w:rsidR="0035225B">
        <w:t xml:space="preserve"> </w:t>
      </w:r>
      <w:r w:rsidR="001C2AAC">
        <w:t xml:space="preserve">and many </w:t>
      </w:r>
      <w:r w:rsidR="00AC4A12">
        <w:t>academics have discussed the question of how we present the past particularly when it’s in the vein of an idealised past or rather how the museum visit</w:t>
      </w:r>
      <w:r w:rsidR="004E621F">
        <w:t>or perceives</w:t>
      </w:r>
      <w:r w:rsidR="00970630">
        <w:t xml:space="preserve"> and idealises the past. An event such as the Weald and Downland</w:t>
      </w:r>
      <w:r w:rsidR="004E621F">
        <w:t xml:space="preserve"> Living</w:t>
      </w:r>
      <w:r w:rsidR="00970630">
        <w:t xml:space="preserve"> Museum opening on Boxing Day for the ‘Museum at Christmas’ is</w:t>
      </w:r>
      <w:r w:rsidR="00AC2E9C">
        <w:t xml:space="preserve"> perhaps</w:t>
      </w:r>
      <w:r w:rsidR="00970630">
        <w:t xml:space="preserve"> more about </w:t>
      </w:r>
      <w:r w:rsidR="00D20555">
        <w:t xml:space="preserve">attracting visitors to give them an opportunity to escape and for the museum to have 2 successful days of visitor numbers in the middle of winter. </w:t>
      </w:r>
    </w:p>
    <w:p w14:paraId="266699B9" w14:textId="77777777" w:rsidR="004E621F" w:rsidRDefault="004E621F" w:rsidP="0060290A">
      <w:pPr>
        <w:jc w:val="both"/>
      </w:pPr>
    </w:p>
    <w:p w14:paraId="740BCDA7" w14:textId="3FA65A64" w:rsidR="00CF2050" w:rsidRPr="00C0500E" w:rsidRDefault="00D20555" w:rsidP="0060290A">
      <w:pPr>
        <w:jc w:val="both"/>
      </w:pPr>
      <w:r>
        <w:t xml:space="preserve">I admit I see the draw of the escapism I myself talk about “getting lost in the sixteenth-century”, but in my case I’m getting lost in doing research </w:t>
      </w:r>
      <w:r w:rsidR="00737400">
        <w:t>not visiting an attraction to</w:t>
      </w:r>
      <w:r w:rsidR="00FB6D17">
        <w:t xml:space="preserve"> idolise the past. </w:t>
      </w:r>
      <w:r w:rsidR="00265F58">
        <w:t>I tend to find that</w:t>
      </w:r>
      <w:r w:rsidR="001C5F5B">
        <w:t xml:space="preserve"> when</w:t>
      </w:r>
      <w:r w:rsidR="00265F58">
        <w:t xml:space="preserve"> I visit</w:t>
      </w:r>
      <w:r w:rsidR="001C5F5B">
        <w:t xml:space="preserve"> this type of museum I</w:t>
      </w:r>
      <w:r w:rsidR="00265F58">
        <w:t xml:space="preserve"> study the way the houses and other buildings are furnished including the artefact assemblages</w:t>
      </w:r>
      <w:r w:rsidR="001C5F5B">
        <w:t xml:space="preserve"> </w:t>
      </w:r>
      <w:r w:rsidR="00265F58">
        <w:t>- ceramics/crockery, pots, pans,</w:t>
      </w:r>
      <w:r w:rsidR="00C86FFA">
        <w:t xml:space="preserve"> jars,</w:t>
      </w:r>
      <w:r w:rsidR="00265F58">
        <w:t xml:space="preserve"> cooking utensils, furniture, seating, soft furnishings, bedding etc. then I come home and think about these items and how a particular house has been furnished, laid out </w:t>
      </w:r>
      <w:r w:rsidR="00A53528">
        <w:t xml:space="preserve">and </w:t>
      </w:r>
      <w:r w:rsidR="00265F58">
        <w:t>interpreted or not as the case may be. I feel that the Weald and Downland</w:t>
      </w:r>
      <w:r w:rsidR="009A23DE">
        <w:t xml:space="preserve"> Living</w:t>
      </w:r>
      <w:r w:rsidR="00265F58">
        <w:t xml:space="preserve"> Museum </w:t>
      </w:r>
      <w:r w:rsidR="00C86FFA">
        <w:t>could do more to provide on-site interpretation about</w:t>
      </w:r>
      <w:r w:rsidR="00A53528">
        <w:t xml:space="preserve"> how</w:t>
      </w:r>
      <w:r w:rsidR="00C86FFA">
        <w:t xml:space="preserve"> the jars, pots, pans, cooking utensils and other household items have been researched and chosen. The museum has a hi</w:t>
      </w:r>
      <w:r w:rsidR="006C065C">
        <w:t xml:space="preserve">storic clothing </w:t>
      </w:r>
      <w:r w:rsidR="004A4B8A">
        <w:t>project which</w:t>
      </w:r>
      <w:r w:rsidR="00C86FFA">
        <w:t xml:space="preserve"> has already produced a small booklet, they need a similar project about the artefact assemblages</w:t>
      </w:r>
      <w:r w:rsidR="00880C4D">
        <w:t>.</w:t>
      </w:r>
    </w:p>
    <w:sectPr w:rsidR="00CF2050" w:rsidRPr="00C0500E" w:rsidSect="002F76FB">
      <w:pgSz w:w="16837" w:h="41502"/>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90A"/>
    <w:rsid w:val="00027968"/>
    <w:rsid w:val="00032447"/>
    <w:rsid w:val="00040019"/>
    <w:rsid w:val="00044A04"/>
    <w:rsid w:val="00050D90"/>
    <w:rsid w:val="00050EEC"/>
    <w:rsid w:val="00063600"/>
    <w:rsid w:val="00063A32"/>
    <w:rsid w:val="00070451"/>
    <w:rsid w:val="00075AFA"/>
    <w:rsid w:val="000908A1"/>
    <w:rsid w:val="000B5F7F"/>
    <w:rsid w:val="000C3D78"/>
    <w:rsid w:val="000D0646"/>
    <w:rsid w:val="000D614D"/>
    <w:rsid w:val="000E1B1F"/>
    <w:rsid w:val="00117ABE"/>
    <w:rsid w:val="001206DF"/>
    <w:rsid w:val="001274F4"/>
    <w:rsid w:val="001461B0"/>
    <w:rsid w:val="00153D90"/>
    <w:rsid w:val="001675B9"/>
    <w:rsid w:val="001711E8"/>
    <w:rsid w:val="00172A96"/>
    <w:rsid w:val="00175FE4"/>
    <w:rsid w:val="0018212A"/>
    <w:rsid w:val="00194576"/>
    <w:rsid w:val="001949AD"/>
    <w:rsid w:val="001B781C"/>
    <w:rsid w:val="001C2AAC"/>
    <w:rsid w:val="001C5F5B"/>
    <w:rsid w:val="001F635C"/>
    <w:rsid w:val="00204944"/>
    <w:rsid w:val="00213F87"/>
    <w:rsid w:val="002201A1"/>
    <w:rsid w:val="00224CFA"/>
    <w:rsid w:val="00226AD3"/>
    <w:rsid w:val="00237B3F"/>
    <w:rsid w:val="00240F98"/>
    <w:rsid w:val="002433DD"/>
    <w:rsid w:val="00247387"/>
    <w:rsid w:val="0026319C"/>
    <w:rsid w:val="00265F58"/>
    <w:rsid w:val="0027022D"/>
    <w:rsid w:val="00275009"/>
    <w:rsid w:val="002B21CD"/>
    <w:rsid w:val="002B73A5"/>
    <w:rsid w:val="002C1147"/>
    <w:rsid w:val="002C7409"/>
    <w:rsid w:val="002F5563"/>
    <w:rsid w:val="002F5B3C"/>
    <w:rsid w:val="002F76FB"/>
    <w:rsid w:val="00314A8C"/>
    <w:rsid w:val="00315CAF"/>
    <w:rsid w:val="003472A1"/>
    <w:rsid w:val="0035225B"/>
    <w:rsid w:val="0035259D"/>
    <w:rsid w:val="0038395E"/>
    <w:rsid w:val="00387C94"/>
    <w:rsid w:val="003B52AB"/>
    <w:rsid w:val="003C3818"/>
    <w:rsid w:val="003C6758"/>
    <w:rsid w:val="003E29A5"/>
    <w:rsid w:val="003F4832"/>
    <w:rsid w:val="00401C19"/>
    <w:rsid w:val="00405A2E"/>
    <w:rsid w:val="00416972"/>
    <w:rsid w:val="0042525F"/>
    <w:rsid w:val="00425AD2"/>
    <w:rsid w:val="004271B7"/>
    <w:rsid w:val="00427383"/>
    <w:rsid w:val="00450DBB"/>
    <w:rsid w:val="00452DA8"/>
    <w:rsid w:val="004542E5"/>
    <w:rsid w:val="00464903"/>
    <w:rsid w:val="00473647"/>
    <w:rsid w:val="0049275E"/>
    <w:rsid w:val="004A4B8A"/>
    <w:rsid w:val="004A5F17"/>
    <w:rsid w:val="004B6260"/>
    <w:rsid w:val="004C7A2A"/>
    <w:rsid w:val="004E621F"/>
    <w:rsid w:val="0050140F"/>
    <w:rsid w:val="00513E50"/>
    <w:rsid w:val="005248BE"/>
    <w:rsid w:val="00544DA4"/>
    <w:rsid w:val="00546E7D"/>
    <w:rsid w:val="00560285"/>
    <w:rsid w:val="0057717D"/>
    <w:rsid w:val="00586D46"/>
    <w:rsid w:val="00593F7E"/>
    <w:rsid w:val="005A3B1B"/>
    <w:rsid w:val="005B39E2"/>
    <w:rsid w:val="005C769D"/>
    <w:rsid w:val="005E4773"/>
    <w:rsid w:val="005E4BF0"/>
    <w:rsid w:val="005E7830"/>
    <w:rsid w:val="005F25A8"/>
    <w:rsid w:val="0060290A"/>
    <w:rsid w:val="00603269"/>
    <w:rsid w:val="00623AEF"/>
    <w:rsid w:val="006275C0"/>
    <w:rsid w:val="0063443E"/>
    <w:rsid w:val="0064304A"/>
    <w:rsid w:val="00645DE5"/>
    <w:rsid w:val="006713F4"/>
    <w:rsid w:val="0069072B"/>
    <w:rsid w:val="006927D6"/>
    <w:rsid w:val="006929A1"/>
    <w:rsid w:val="00693839"/>
    <w:rsid w:val="00696158"/>
    <w:rsid w:val="006A5177"/>
    <w:rsid w:val="006A7423"/>
    <w:rsid w:val="006C065C"/>
    <w:rsid w:val="006C6CE2"/>
    <w:rsid w:val="006C794C"/>
    <w:rsid w:val="006D4FC2"/>
    <w:rsid w:val="006E7AD7"/>
    <w:rsid w:val="00700BB6"/>
    <w:rsid w:val="0073397B"/>
    <w:rsid w:val="00737400"/>
    <w:rsid w:val="00743EBF"/>
    <w:rsid w:val="00745411"/>
    <w:rsid w:val="00750476"/>
    <w:rsid w:val="0077518E"/>
    <w:rsid w:val="00795E69"/>
    <w:rsid w:val="007976DE"/>
    <w:rsid w:val="007A1A77"/>
    <w:rsid w:val="007A6BBC"/>
    <w:rsid w:val="007C0B82"/>
    <w:rsid w:val="007C25C8"/>
    <w:rsid w:val="007C4D6F"/>
    <w:rsid w:val="007C6DCB"/>
    <w:rsid w:val="007F7A6F"/>
    <w:rsid w:val="00811EC3"/>
    <w:rsid w:val="00816627"/>
    <w:rsid w:val="00832006"/>
    <w:rsid w:val="00832B46"/>
    <w:rsid w:val="0087119B"/>
    <w:rsid w:val="00877C7C"/>
    <w:rsid w:val="00880C4D"/>
    <w:rsid w:val="00882CFB"/>
    <w:rsid w:val="0088356B"/>
    <w:rsid w:val="008A2D33"/>
    <w:rsid w:val="008C0F7D"/>
    <w:rsid w:val="008C7B24"/>
    <w:rsid w:val="008D77CA"/>
    <w:rsid w:val="008E138D"/>
    <w:rsid w:val="008E3CF6"/>
    <w:rsid w:val="008E4E55"/>
    <w:rsid w:val="008F1055"/>
    <w:rsid w:val="008F2FCD"/>
    <w:rsid w:val="00916C9F"/>
    <w:rsid w:val="009230D7"/>
    <w:rsid w:val="0092478C"/>
    <w:rsid w:val="00955DDE"/>
    <w:rsid w:val="00956DD3"/>
    <w:rsid w:val="00970630"/>
    <w:rsid w:val="00976DF1"/>
    <w:rsid w:val="00976FF5"/>
    <w:rsid w:val="00984C32"/>
    <w:rsid w:val="009A23DE"/>
    <w:rsid w:val="009B0D80"/>
    <w:rsid w:val="009B4060"/>
    <w:rsid w:val="009C2E06"/>
    <w:rsid w:val="009D130A"/>
    <w:rsid w:val="009F1A5B"/>
    <w:rsid w:val="00A01788"/>
    <w:rsid w:val="00A41458"/>
    <w:rsid w:val="00A436F9"/>
    <w:rsid w:val="00A53528"/>
    <w:rsid w:val="00A5459D"/>
    <w:rsid w:val="00A80672"/>
    <w:rsid w:val="00AA1941"/>
    <w:rsid w:val="00AA6C3D"/>
    <w:rsid w:val="00AB0FF3"/>
    <w:rsid w:val="00AB17EE"/>
    <w:rsid w:val="00AC2E9C"/>
    <w:rsid w:val="00AC4A12"/>
    <w:rsid w:val="00AD4626"/>
    <w:rsid w:val="00AE17A3"/>
    <w:rsid w:val="00AE3FEE"/>
    <w:rsid w:val="00AF3EEE"/>
    <w:rsid w:val="00AF6AAD"/>
    <w:rsid w:val="00B0058F"/>
    <w:rsid w:val="00B10238"/>
    <w:rsid w:val="00B250EE"/>
    <w:rsid w:val="00B2519C"/>
    <w:rsid w:val="00B27647"/>
    <w:rsid w:val="00B37F9F"/>
    <w:rsid w:val="00B40F73"/>
    <w:rsid w:val="00B45C09"/>
    <w:rsid w:val="00B62813"/>
    <w:rsid w:val="00B80ECD"/>
    <w:rsid w:val="00B81DB3"/>
    <w:rsid w:val="00B86A03"/>
    <w:rsid w:val="00B95D9D"/>
    <w:rsid w:val="00BB3563"/>
    <w:rsid w:val="00BE1722"/>
    <w:rsid w:val="00BE768B"/>
    <w:rsid w:val="00BE796E"/>
    <w:rsid w:val="00C0031A"/>
    <w:rsid w:val="00C0237E"/>
    <w:rsid w:val="00C047A9"/>
    <w:rsid w:val="00C0500E"/>
    <w:rsid w:val="00C1237D"/>
    <w:rsid w:val="00C16E0B"/>
    <w:rsid w:val="00C1780A"/>
    <w:rsid w:val="00C232AE"/>
    <w:rsid w:val="00C36529"/>
    <w:rsid w:val="00C44484"/>
    <w:rsid w:val="00C45B6D"/>
    <w:rsid w:val="00C45D64"/>
    <w:rsid w:val="00C463D5"/>
    <w:rsid w:val="00C53D44"/>
    <w:rsid w:val="00C71F3C"/>
    <w:rsid w:val="00C7457D"/>
    <w:rsid w:val="00C86FFA"/>
    <w:rsid w:val="00C95695"/>
    <w:rsid w:val="00C96A3B"/>
    <w:rsid w:val="00CB29E9"/>
    <w:rsid w:val="00CC0157"/>
    <w:rsid w:val="00CC1971"/>
    <w:rsid w:val="00CC2FEB"/>
    <w:rsid w:val="00CD1F58"/>
    <w:rsid w:val="00CD46A8"/>
    <w:rsid w:val="00CE01B5"/>
    <w:rsid w:val="00CF2050"/>
    <w:rsid w:val="00D05111"/>
    <w:rsid w:val="00D07AE3"/>
    <w:rsid w:val="00D1010E"/>
    <w:rsid w:val="00D20555"/>
    <w:rsid w:val="00D260F0"/>
    <w:rsid w:val="00D44C70"/>
    <w:rsid w:val="00D466D8"/>
    <w:rsid w:val="00D73249"/>
    <w:rsid w:val="00DA0D64"/>
    <w:rsid w:val="00DA18C0"/>
    <w:rsid w:val="00DC2838"/>
    <w:rsid w:val="00DC7A77"/>
    <w:rsid w:val="00DD4778"/>
    <w:rsid w:val="00DE2FC1"/>
    <w:rsid w:val="00DF68B4"/>
    <w:rsid w:val="00E12AFE"/>
    <w:rsid w:val="00E212E7"/>
    <w:rsid w:val="00E24ECA"/>
    <w:rsid w:val="00E276BC"/>
    <w:rsid w:val="00E422EF"/>
    <w:rsid w:val="00E43122"/>
    <w:rsid w:val="00E6216C"/>
    <w:rsid w:val="00E76C0A"/>
    <w:rsid w:val="00E82A76"/>
    <w:rsid w:val="00E94CB4"/>
    <w:rsid w:val="00EA526E"/>
    <w:rsid w:val="00EC03AB"/>
    <w:rsid w:val="00EC0BCD"/>
    <w:rsid w:val="00EC13F5"/>
    <w:rsid w:val="00EC19D4"/>
    <w:rsid w:val="00EC66BC"/>
    <w:rsid w:val="00EC7928"/>
    <w:rsid w:val="00ED4412"/>
    <w:rsid w:val="00ED7C69"/>
    <w:rsid w:val="00EF485C"/>
    <w:rsid w:val="00F1729A"/>
    <w:rsid w:val="00F34E63"/>
    <w:rsid w:val="00F75125"/>
    <w:rsid w:val="00FB6D17"/>
    <w:rsid w:val="00FC0164"/>
    <w:rsid w:val="00FD64A4"/>
    <w:rsid w:val="00FE2254"/>
    <w:rsid w:val="00FE2E21"/>
    <w:rsid w:val="00FE6014"/>
    <w:rsid w:val="00FE7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046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7.JPG"/><Relationship Id="rId21" Type="http://schemas.openxmlformats.org/officeDocument/2006/relationships/image" Target="media/image18.JPG"/><Relationship Id="rId22" Type="http://schemas.openxmlformats.org/officeDocument/2006/relationships/image" Target="media/image19.JPG"/><Relationship Id="rId23" Type="http://schemas.openxmlformats.org/officeDocument/2006/relationships/image" Target="media/image20.JPG"/><Relationship Id="rId24" Type="http://schemas.openxmlformats.org/officeDocument/2006/relationships/image" Target="media/image21.JPG"/><Relationship Id="rId25" Type="http://schemas.openxmlformats.org/officeDocument/2006/relationships/image" Target="media/image22.JPG"/><Relationship Id="rId26" Type="http://schemas.openxmlformats.org/officeDocument/2006/relationships/image" Target="media/image23.jpeg"/><Relationship Id="rId27" Type="http://schemas.openxmlformats.org/officeDocument/2006/relationships/image" Target="media/image24.JPG"/><Relationship Id="rId28" Type="http://schemas.openxmlformats.org/officeDocument/2006/relationships/image" Target="media/image25.JPG"/><Relationship Id="rId29" Type="http://schemas.openxmlformats.org/officeDocument/2006/relationships/image" Target="media/image26.tiff"/><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30" Type="http://schemas.openxmlformats.org/officeDocument/2006/relationships/image" Target="media/image27.JPG"/><Relationship Id="rId31" Type="http://schemas.openxmlformats.org/officeDocument/2006/relationships/image" Target="media/image28.JPG"/><Relationship Id="rId32" Type="http://schemas.openxmlformats.org/officeDocument/2006/relationships/image" Target="media/image29.JPG"/><Relationship Id="rId9" Type="http://schemas.openxmlformats.org/officeDocument/2006/relationships/image" Target="media/image6.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G"/><Relationship Id="rId37" Type="http://schemas.openxmlformats.org/officeDocument/2006/relationships/image" Target="media/image34.JPG"/><Relationship Id="rId38" Type="http://schemas.openxmlformats.org/officeDocument/2006/relationships/image" Target="media/image35.JPG"/><Relationship Id="rId39" Type="http://schemas.openxmlformats.org/officeDocument/2006/relationships/image" Target="media/image36.JPG"/><Relationship Id="rId40" Type="http://schemas.openxmlformats.org/officeDocument/2006/relationships/image" Target="media/image37.jpeg"/><Relationship Id="rId41" Type="http://schemas.openxmlformats.org/officeDocument/2006/relationships/image" Target="media/image38.jpeg"/><Relationship Id="rId42" Type="http://schemas.openxmlformats.org/officeDocument/2006/relationships/image" Target="media/image39.jpeg"/><Relationship Id="rId43" Type="http://schemas.openxmlformats.org/officeDocument/2006/relationships/image" Target="media/image40.jpeg"/><Relationship Id="rId44" Type="http://schemas.openxmlformats.org/officeDocument/2006/relationships/image" Target="media/image41.jpeg"/><Relationship Id="rId45"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2095</Words>
  <Characters>11946</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HaighleaghEilish Winslade</dc:creator>
  <cp:keywords/>
  <dc:description/>
  <cp:lastModifiedBy>Joseph Chick</cp:lastModifiedBy>
  <cp:revision>8</cp:revision>
  <cp:lastPrinted>2017-11-27T13:06:00Z</cp:lastPrinted>
  <dcterms:created xsi:type="dcterms:W3CDTF">2017-11-29T08:20:00Z</dcterms:created>
  <dcterms:modified xsi:type="dcterms:W3CDTF">2017-12-06T17:58:00Z</dcterms:modified>
</cp:coreProperties>
</file>