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C0" w:rsidRDefault="00FB68C0" w:rsidP="00FB68C0">
      <w:pPr>
        <w:rPr>
          <w:rFonts w:ascii="Arial" w:hAnsi="Arial" w:cs="Arial"/>
          <w:noProof/>
          <w:color w:val="555555"/>
          <w:sz w:val="22"/>
          <w:szCs w:val="22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327865CB" wp14:editId="4FE5F7EF">
            <wp:simplePos x="0" y="0"/>
            <wp:positionH relativeFrom="column">
              <wp:posOffset>5138420</wp:posOffset>
            </wp:positionH>
            <wp:positionV relativeFrom="paragraph">
              <wp:posOffset>32385</wp:posOffset>
            </wp:positionV>
            <wp:extent cx="640080" cy="640080"/>
            <wp:effectExtent l="0" t="0" r="7620" b="7620"/>
            <wp:wrapTopAndBottom/>
            <wp:docPr id="4" name="Picture 4" descr="H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 wp14:anchorId="058EC3FB" wp14:editId="51011B12">
            <wp:simplePos x="0" y="0"/>
            <wp:positionH relativeFrom="column">
              <wp:posOffset>3060065</wp:posOffset>
            </wp:positionH>
            <wp:positionV relativeFrom="paragraph">
              <wp:posOffset>15875</wp:posOffset>
            </wp:positionV>
            <wp:extent cx="1906270" cy="650240"/>
            <wp:effectExtent l="0" t="0" r="0" b="0"/>
            <wp:wrapTopAndBottom/>
            <wp:docPr id="2" name="Picture 2" descr="war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w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555555"/>
          <w:sz w:val="22"/>
          <w:szCs w:val="22"/>
          <w:lang w:eastAsia="en-GB"/>
        </w:rPr>
        <w:t xml:space="preserve">                         </w:t>
      </w:r>
      <w:r>
        <w:rPr>
          <w:rFonts w:ascii="Arial" w:hAnsi="Arial" w:cs="Arial"/>
          <w:noProof/>
          <w:color w:val="555555"/>
          <w:sz w:val="22"/>
          <w:szCs w:val="22"/>
          <w:lang w:eastAsia="en-GB"/>
        </w:rPr>
        <w:drawing>
          <wp:inline distT="0" distB="0" distL="0" distR="0" wp14:anchorId="7C3082DA" wp14:editId="6C18E9BE">
            <wp:extent cx="1789044" cy="2289975"/>
            <wp:effectExtent l="0" t="0" r="1905" b="0"/>
            <wp:docPr id="1" name="Picture 1" descr="Bishop's Tachbrook St Chad from Attwood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hop's Tachbrook St Chad from Attwood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9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C0" w:rsidRDefault="00FB68C0" w:rsidP="00FB68C0">
      <w:pPr>
        <w:rPr>
          <w:rFonts w:ascii="Arial" w:hAnsi="Arial" w:cs="Arial"/>
          <w:noProof/>
          <w:color w:val="555555"/>
          <w:sz w:val="22"/>
          <w:szCs w:val="22"/>
          <w:lang w:eastAsia="en-GB"/>
        </w:rPr>
      </w:pPr>
    </w:p>
    <w:p w:rsidR="00FB68C0" w:rsidRDefault="00FB68C0" w:rsidP="00FB68C0"/>
    <w:p w:rsidR="00FB68C0" w:rsidRDefault="00FB68C0"/>
    <w:p w:rsidR="00FB68C0" w:rsidRDefault="00FB68C0" w:rsidP="00FB68C0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>
        <w:rPr>
          <w:noProof/>
          <w:color w:val="0000FF"/>
          <w:lang w:eastAsia="en-GB"/>
        </w:rPr>
        <w:drawing>
          <wp:inline distT="0" distB="0" distL="0" distR="0" wp14:anchorId="66966C90" wp14:editId="33CFBA56">
            <wp:extent cx="612251" cy="897893"/>
            <wp:effectExtent l="0" t="0" r="0" b="0"/>
            <wp:docPr id="3" name="Picture 3" descr="3e4888b19f87401a5398e2ec64ea7be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e4888b19f87401a5398e2ec64ea7b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52" cy="89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 w:rsidRPr="00FB68C0">
        <w:rPr>
          <w:sz w:val="48"/>
          <w:szCs w:val="48"/>
        </w:rPr>
        <w:t>WLHS</w:t>
      </w:r>
    </w:p>
    <w:p w:rsidR="00FB68C0" w:rsidRDefault="00FB68C0" w:rsidP="00FB68C0"/>
    <w:p w:rsidR="00FB68C0" w:rsidRDefault="00FB68C0"/>
    <w:p w:rsidR="00FB68C0" w:rsidRDefault="00FB68C0">
      <w:pPr>
        <w:sectPr w:rsidR="00FB68C0" w:rsidSect="00FB68C0">
          <w:pgSz w:w="11906" w:h="16838"/>
          <w:pgMar w:top="851" w:right="1077" w:bottom="1440" w:left="1077" w:header="720" w:footer="720" w:gutter="0"/>
          <w:cols w:num="2" w:space="720"/>
          <w:docGrid w:linePitch="326"/>
        </w:sectPr>
      </w:pPr>
    </w:p>
    <w:p w:rsidR="00FB68C0" w:rsidRDefault="00FB68C0" w:rsidP="00FB68C0">
      <w:pPr>
        <w:pStyle w:val="Heading1"/>
        <w:ind w:left="-284" w:right="-284" w:firstLine="100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Thirteenth</w:t>
      </w:r>
      <w:r w:rsidRPr="005E1E1A">
        <w:rPr>
          <w:sz w:val="28"/>
          <w:szCs w:val="28"/>
        </w:rPr>
        <w:t xml:space="preserve"> Warwick Symposium on Parish Research</w:t>
      </w:r>
      <w:r>
        <w:rPr>
          <w:sz w:val="28"/>
          <w:szCs w:val="28"/>
        </w:rPr>
        <w:t>, 16 May 2015</w:t>
      </w:r>
    </w:p>
    <w:p w:rsidR="00FB68C0" w:rsidRPr="005E1E1A" w:rsidRDefault="00FB68C0" w:rsidP="00FB68C0">
      <w:pPr>
        <w:rPr>
          <w:sz w:val="16"/>
          <w:szCs w:val="16"/>
        </w:rPr>
      </w:pPr>
    </w:p>
    <w:p w:rsidR="00FB68C0" w:rsidRDefault="00FB68C0" w:rsidP="00FB68C0">
      <w:pPr>
        <w:pStyle w:val="Heading4"/>
        <w:rPr>
          <w:sz w:val="40"/>
          <w:szCs w:val="40"/>
        </w:rPr>
      </w:pPr>
      <w:r w:rsidRPr="00DE1E34">
        <w:rPr>
          <w:sz w:val="40"/>
          <w:szCs w:val="40"/>
        </w:rPr>
        <w:t>‘</w:t>
      </w:r>
      <w:r>
        <w:rPr>
          <w:sz w:val="40"/>
          <w:szCs w:val="40"/>
        </w:rPr>
        <w:t>Warwickshire Parishes: History and Legacies’</w:t>
      </w:r>
    </w:p>
    <w:p w:rsidR="00FB68C0" w:rsidRPr="005E1E1A" w:rsidRDefault="00FB68C0" w:rsidP="00FB68C0">
      <w:pPr>
        <w:jc w:val="center"/>
        <w:rPr>
          <w:sz w:val="16"/>
          <w:szCs w:val="16"/>
        </w:rPr>
      </w:pPr>
    </w:p>
    <w:p w:rsidR="00FB68C0" w:rsidRDefault="00FB68C0" w:rsidP="00FB68C0">
      <w:pPr>
        <w:ind w:left="1440" w:hanging="720"/>
      </w:pPr>
      <w:r>
        <w:t>10.30–11.00</w:t>
      </w:r>
      <w:r>
        <w:tab/>
        <w:t>Registration &amp; coffee (Humani</w:t>
      </w:r>
      <w:r w:rsidR="008B71DB">
        <w:t>ties, Ground Floor, in/near room H0.</w:t>
      </w:r>
      <w:r>
        <w:t>60)</w:t>
      </w:r>
    </w:p>
    <w:p w:rsidR="00FB68C0" w:rsidRDefault="00FB68C0" w:rsidP="00FB68C0">
      <w:pPr>
        <w:ind w:left="1440" w:hanging="720"/>
      </w:pPr>
      <w:r>
        <w:tab/>
      </w:r>
      <w:r>
        <w:tab/>
      </w:r>
      <w:r>
        <w:tab/>
      </w:r>
      <w:r>
        <w:tab/>
        <w:t xml:space="preserve"> </w:t>
      </w:r>
    </w:p>
    <w:p w:rsidR="00FB68C0" w:rsidRDefault="00FB68C0" w:rsidP="00FB68C0">
      <w:pPr>
        <w:ind w:left="1440" w:hanging="720"/>
      </w:pPr>
      <w:r>
        <w:t>11.00–11.15</w:t>
      </w:r>
      <w:r>
        <w:tab/>
      </w:r>
      <w:r>
        <w:rPr>
          <w:i/>
        </w:rPr>
        <w:t xml:space="preserve">Beat </w:t>
      </w:r>
      <w:proofErr w:type="spellStart"/>
      <w:r>
        <w:rPr>
          <w:i/>
        </w:rPr>
        <w:t>Kümin</w:t>
      </w:r>
      <w:proofErr w:type="spellEnd"/>
      <w:r w:rsidRPr="00FB68C0">
        <w:rPr>
          <w:i/>
        </w:rPr>
        <w:t>, Warwick</w:t>
      </w:r>
      <w:r>
        <w:t>: Introduction (all sessions in H0.</w:t>
      </w:r>
      <w:r w:rsidR="008B71DB">
        <w:t>52</w:t>
      </w:r>
      <w:r>
        <w:t>, Ground Floor)</w:t>
      </w:r>
    </w:p>
    <w:p w:rsidR="00FB68C0" w:rsidRDefault="00FB68C0" w:rsidP="00FB68C0"/>
    <w:p w:rsidR="00FB68C0" w:rsidRPr="00A2298C" w:rsidRDefault="00FB68C0" w:rsidP="00FB68C0">
      <w:pPr>
        <w:ind w:firstLine="720"/>
      </w:pPr>
      <w:r w:rsidRPr="00A2298C">
        <w:t>1</w:t>
      </w:r>
      <w:r>
        <w:t>1</w:t>
      </w:r>
      <w:r w:rsidRPr="00A2298C">
        <w:t>.</w:t>
      </w:r>
      <w:r>
        <w:t>15</w:t>
      </w:r>
      <w:r w:rsidRPr="00A2298C">
        <w:t>–1</w:t>
      </w:r>
      <w:r>
        <w:t>2</w:t>
      </w:r>
      <w:r w:rsidRPr="00A2298C">
        <w:t>.</w:t>
      </w:r>
      <w:r>
        <w:t>15</w:t>
      </w:r>
      <w:r w:rsidRPr="00A2298C">
        <w:t xml:space="preserve"> </w:t>
      </w:r>
      <w:r w:rsidRPr="00A2298C">
        <w:tab/>
      </w:r>
      <w:r>
        <w:rPr>
          <w:i/>
        </w:rPr>
        <w:t>Robert Swanson</w:t>
      </w:r>
      <w:r w:rsidRPr="00FB68C0">
        <w:rPr>
          <w:i/>
        </w:rPr>
        <w:t>, Birmingham</w:t>
      </w:r>
      <w:r>
        <w:t>:</w:t>
      </w:r>
    </w:p>
    <w:p w:rsidR="00FB68C0" w:rsidRPr="003A7887" w:rsidRDefault="00FB68C0" w:rsidP="00FB68C0">
      <w:pPr>
        <w:ind w:left="2160"/>
        <w:rPr>
          <w:szCs w:val="24"/>
        </w:rPr>
      </w:pPr>
      <w:r w:rsidRPr="003A7887">
        <w:rPr>
          <w:szCs w:val="24"/>
        </w:rPr>
        <w:t>‘</w:t>
      </w:r>
      <w:r w:rsidRPr="003A7887">
        <w:rPr>
          <w:szCs w:val="24"/>
          <w:lang w:val="en-US"/>
        </w:rPr>
        <w:t xml:space="preserve">Little </w:t>
      </w:r>
      <w:r>
        <w:rPr>
          <w:szCs w:val="24"/>
          <w:lang w:val="en-US"/>
        </w:rPr>
        <w:t>L</w:t>
      </w:r>
      <w:r w:rsidRPr="003A7887">
        <w:rPr>
          <w:szCs w:val="24"/>
          <w:lang w:val="en-US"/>
        </w:rPr>
        <w:t xml:space="preserve">ocal </w:t>
      </w:r>
      <w:r>
        <w:rPr>
          <w:szCs w:val="24"/>
          <w:lang w:val="en-US"/>
        </w:rPr>
        <w:t>D</w:t>
      </w:r>
      <w:r w:rsidRPr="003A7887">
        <w:rPr>
          <w:szCs w:val="24"/>
          <w:lang w:val="en-US"/>
        </w:rPr>
        <w:t xml:space="preserve">ifficulties: </w:t>
      </w:r>
      <w:r>
        <w:rPr>
          <w:szCs w:val="24"/>
          <w:lang w:val="en-US"/>
        </w:rPr>
        <w:t>P</w:t>
      </w:r>
      <w:r w:rsidRPr="003A7887">
        <w:rPr>
          <w:szCs w:val="24"/>
          <w:lang w:val="en-US"/>
        </w:rPr>
        <w:t xml:space="preserve">arochial </w:t>
      </w:r>
      <w:r>
        <w:rPr>
          <w:szCs w:val="24"/>
          <w:lang w:val="en-US"/>
        </w:rPr>
        <w:t>P</w:t>
      </w:r>
      <w:r w:rsidRPr="003A7887">
        <w:rPr>
          <w:szCs w:val="24"/>
          <w:lang w:val="en-US"/>
        </w:rPr>
        <w:t xml:space="preserve">roblems in </w:t>
      </w:r>
      <w:r>
        <w:rPr>
          <w:szCs w:val="24"/>
          <w:lang w:val="en-US"/>
        </w:rPr>
        <w:t>P</w:t>
      </w:r>
      <w:r w:rsidRPr="003A7887">
        <w:rPr>
          <w:szCs w:val="24"/>
          <w:lang w:val="en-US"/>
        </w:rPr>
        <w:t>re-Reformation Warwickshire</w:t>
      </w:r>
      <w:r w:rsidRPr="003A7887">
        <w:rPr>
          <w:szCs w:val="24"/>
        </w:rPr>
        <w:t>’</w:t>
      </w:r>
    </w:p>
    <w:p w:rsidR="00FB68C0" w:rsidRPr="00F8731F" w:rsidRDefault="00FB68C0" w:rsidP="00FB68C0">
      <w:pPr>
        <w:ind w:left="1440" w:firstLine="720"/>
        <w:rPr>
          <w:szCs w:val="24"/>
        </w:rPr>
      </w:pPr>
    </w:p>
    <w:p w:rsidR="00FB68C0" w:rsidRDefault="00FB68C0" w:rsidP="00FB68C0">
      <w:pPr>
        <w:ind w:firstLine="720"/>
      </w:pPr>
      <w:r>
        <w:t>12.30–13.30</w:t>
      </w:r>
      <w:r>
        <w:tab/>
      </w:r>
      <w:proofErr w:type="gramStart"/>
      <w:r>
        <w:t>Lunch</w:t>
      </w:r>
      <w:proofErr w:type="gramEnd"/>
      <w:r>
        <w:t xml:space="preserve"> (Humanities Corridor, Ground Floor</w:t>
      </w:r>
      <w:r w:rsidR="008B71DB">
        <w:t>, near room H0.60</w:t>
      </w:r>
      <w:bookmarkStart w:id="0" w:name="_GoBack"/>
      <w:bookmarkEnd w:id="0"/>
      <w:r>
        <w:t>)</w:t>
      </w:r>
    </w:p>
    <w:p w:rsidR="00FB68C0" w:rsidRDefault="00FB68C0" w:rsidP="00FB68C0">
      <w:pPr>
        <w:ind w:firstLine="720"/>
      </w:pPr>
    </w:p>
    <w:p w:rsidR="00FB68C0" w:rsidRDefault="00FB68C0" w:rsidP="00FB68C0">
      <w:pPr>
        <w:ind w:firstLine="720"/>
      </w:pPr>
      <w:r>
        <w:t>13.30–1</w:t>
      </w:r>
      <w:r w:rsidR="001A0D62">
        <w:t>5</w:t>
      </w:r>
      <w:r>
        <w:t>.</w:t>
      </w:r>
      <w:r w:rsidR="001A0D62">
        <w:t>00</w:t>
      </w:r>
      <w:r>
        <w:tab/>
        <w:t>Parish Project Presentations</w:t>
      </w:r>
    </w:p>
    <w:p w:rsidR="001A0D62" w:rsidRDefault="001A0D62" w:rsidP="00FB68C0">
      <w:pPr>
        <w:ind w:left="720"/>
        <w:rPr>
          <w:sz w:val="20"/>
        </w:rPr>
      </w:pPr>
    </w:p>
    <w:p w:rsidR="00FB68C0" w:rsidRPr="00A236F0" w:rsidRDefault="00FB68C0" w:rsidP="00FB68C0">
      <w:pPr>
        <w:ind w:left="720"/>
        <w:rPr>
          <w:sz w:val="20"/>
        </w:rPr>
      </w:pPr>
      <w:r w:rsidRPr="00A236F0">
        <w:rPr>
          <w:sz w:val="20"/>
        </w:rPr>
        <w:t xml:space="preserve">- </w:t>
      </w:r>
      <w:r w:rsidRPr="00A236F0">
        <w:rPr>
          <w:i/>
          <w:sz w:val="20"/>
        </w:rPr>
        <w:t>Kristi Bain</w:t>
      </w:r>
      <w:r w:rsidRPr="00A236F0">
        <w:rPr>
          <w:sz w:val="20"/>
        </w:rPr>
        <w:t xml:space="preserve">, </w:t>
      </w:r>
      <w:r w:rsidRPr="00FB68C0">
        <w:rPr>
          <w:i/>
          <w:sz w:val="20"/>
        </w:rPr>
        <w:t>Norwich</w:t>
      </w:r>
      <w:r w:rsidRPr="00A236F0">
        <w:rPr>
          <w:sz w:val="20"/>
        </w:rPr>
        <w:t xml:space="preserve">: </w:t>
      </w:r>
      <w:r>
        <w:rPr>
          <w:sz w:val="20"/>
        </w:rPr>
        <w:t xml:space="preserve">‘The </w:t>
      </w:r>
      <w:r w:rsidRPr="00A236F0">
        <w:rPr>
          <w:sz w:val="20"/>
        </w:rPr>
        <w:t>Medieval Churches of Norwich research project</w:t>
      </w:r>
      <w:r>
        <w:rPr>
          <w:sz w:val="20"/>
        </w:rPr>
        <w:t>’</w:t>
      </w:r>
    </w:p>
    <w:p w:rsidR="00FB68C0" w:rsidRDefault="00FB68C0" w:rsidP="00FB68C0">
      <w:pPr>
        <w:ind w:left="720"/>
        <w:rPr>
          <w:sz w:val="20"/>
        </w:rPr>
      </w:pPr>
      <w:r w:rsidRPr="00FD4867">
        <w:rPr>
          <w:sz w:val="20"/>
        </w:rPr>
        <w:t xml:space="preserve">- </w:t>
      </w:r>
      <w:r w:rsidRPr="00091476">
        <w:rPr>
          <w:i/>
          <w:sz w:val="20"/>
        </w:rPr>
        <w:t>Patricia Cox</w:t>
      </w:r>
      <w:r>
        <w:rPr>
          <w:sz w:val="20"/>
        </w:rPr>
        <w:t xml:space="preserve">, </w:t>
      </w:r>
      <w:r w:rsidRPr="00FB68C0">
        <w:rPr>
          <w:i/>
          <w:sz w:val="20"/>
        </w:rPr>
        <w:t>Chester</w:t>
      </w:r>
      <w:r>
        <w:rPr>
          <w:sz w:val="20"/>
        </w:rPr>
        <w:t>: ‘Chester Consistory Records Project’</w:t>
      </w:r>
    </w:p>
    <w:p w:rsidR="00FB68C0" w:rsidRPr="00FD4867" w:rsidRDefault="00FB68C0" w:rsidP="00FB68C0">
      <w:pPr>
        <w:ind w:left="720"/>
        <w:rPr>
          <w:sz w:val="20"/>
        </w:rPr>
      </w:pPr>
      <w:r>
        <w:rPr>
          <w:sz w:val="20"/>
        </w:rPr>
        <w:t xml:space="preserve">- </w:t>
      </w:r>
      <w:r w:rsidRPr="00773AD2">
        <w:rPr>
          <w:i/>
          <w:sz w:val="20"/>
        </w:rPr>
        <w:t>Trevor England</w:t>
      </w:r>
      <w:r>
        <w:rPr>
          <w:sz w:val="20"/>
        </w:rPr>
        <w:t xml:space="preserve">, </w:t>
      </w:r>
      <w:r w:rsidRPr="00FB68C0">
        <w:rPr>
          <w:i/>
          <w:sz w:val="20"/>
        </w:rPr>
        <w:t>Solihull Local History Circle</w:t>
      </w:r>
      <w:r>
        <w:rPr>
          <w:sz w:val="20"/>
        </w:rPr>
        <w:t xml:space="preserve">: ‘Solihull town centre photographs </w:t>
      </w:r>
      <w:r w:rsidRPr="00773AD2">
        <w:rPr>
          <w:i/>
          <w:sz w:val="20"/>
        </w:rPr>
        <w:t>c</w:t>
      </w:r>
      <w:r>
        <w:rPr>
          <w:sz w:val="20"/>
        </w:rPr>
        <w:t>. 1900’</w:t>
      </w:r>
    </w:p>
    <w:p w:rsidR="00FB68C0" w:rsidRPr="005E665D" w:rsidRDefault="00FB68C0" w:rsidP="00FB68C0">
      <w:pPr>
        <w:ind w:left="720"/>
        <w:rPr>
          <w:bCs/>
          <w:kern w:val="36"/>
          <w:sz w:val="20"/>
          <w:lang w:eastAsia="en-GB"/>
        </w:rPr>
      </w:pPr>
      <w:r w:rsidRPr="005E665D">
        <w:rPr>
          <w:sz w:val="20"/>
        </w:rPr>
        <w:t xml:space="preserve">- </w:t>
      </w:r>
      <w:r w:rsidRPr="00091476">
        <w:rPr>
          <w:i/>
          <w:sz w:val="20"/>
        </w:rPr>
        <w:t>Andrew Foster</w:t>
      </w:r>
      <w:r>
        <w:rPr>
          <w:sz w:val="20"/>
        </w:rPr>
        <w:t xml:space="preserve">, </w:t>
      </w:r>
      <w:r w:rsidRPr="00FB68C0">
        <w:rPr>
          <w:i/>
          <w:sz w:val="20"/>
        </w:rPr>
        <w:t>Kent</w:t>
      </w:r>
      <w:r w:rsidRPr="005E665D">
        <w:rPr>
          <w:sz w:val="20"/>
        </w:rPr>
        <w:t xml:space="preserve">: </w:t>
      </w:r>
      <w:r>
        <w:rPr>
          <w:sz w:val="20"/>
        </w:rPr>
        <w:t xml:space="preserve">‘The </w:t>
      </w:r>
      <w:r w:rsidRPr="005E665D">
        <w:rPr>
          <w:sz w:val="20"/>
        </w:rPr>
        <w:t>Churchwardens’ Accounts Database</w:t>
      </w:r>
      <w:r>
        <w:rPr>
          <w:sz w:val="20"/>
        </w:rPr>
        <w:t>’</w:t>
      </w:r>
    </w:p>
    <w:p w:rsidR="0029262F" w:rsidRDefault="001A0D62" w:rsidP="00FB68C0">
      <w:pPr>
        <w:ind w:left="720"/>
        <w:rPr>
          <w:sz w:val="20"/>
        </w:rPr>
      </w:pPr>
      <w:r>
        <w:rPr>
          <w:sz w:val="20"/>
        </w:rPr>
        <w:t xml:space="preserve">- </w:t>
      </w:r>
      <w:r w:rsidRPr="001A0D62">
        <w:rPr>
          <w:i/>
          <w:sz w:val="20"/>
        </w:rPr>
        <w:t xml:space="preserve">David </w:t>
      </w:r>
      <w:proofErr w:type="spellStart"/>
      <w:r w:rsidRPr="001A0D62">
        <w:rPr>
          <w:i/>
          <w:sz w:val="20"/>
        </w:rPr>
        <w:t>Freke</w:t>
      </w:r>
      <w:proofErr w:type="spellEnd"/>
      <w:r w:rsidRPr="001A0D62">
        <w:rPr>
          <w:i/>
          <w:sz w:val="20"/>
        </w:rPr>
        <w:t xml:space="preserve">, </w:t>
      </w:r>
      <w:proofErr w:type="spellStart"/>
      <w:r w:rsidRPr="001A0D62">
        <w:rPr>
          <w:i/>
          <w:sz w:val="20"/>
        </w:rPr>
        <w:t>Kineton</w:t>
      </w:r>
      <w:proofErr w:type="spellEnd"/>
      <w:r w:rsidRPr="001A0D62">
        <w:rPr>
          <w:i/>
          <w:sz w:val="20"/>
        </w:rPr>
        <w:t xml:space="preserve"> &amp; District Local History Group</w:t>
      </w:r>
      <w:r>
        <w:rPr>
          <w:sz w:val="20"/>
        </w:rPr>
        <w:t xml:space="preserve">: ‘Local Memorials’ </w:t>
      </w:r>
    </w:p>
    <w:p w:rsidR="00FB68C0" w:rsidRPr="00091476" w:rsidRDefault="0029262F" w:rsidP="00FB68C0">
      <w:pPr>
        <w:ind w:left="720"/>
        <w:rPr>
          <w:sz w:val="20"/>
        </w:rPr>
      </w:pPr>
      <w:r>
        <w:rPr>
          <w:sz w:val="20"/>
        </w:rPr>
        <w:t xml:space="preserve">- </w:t>
      </w:r>
      <w:r w:rsidRPr="0029262F">
        <w:rPr>
          <w:i/>
          <w:sz w:val="20"/>
        </w:rPr>
        <w:t xml:space="preserve">Brenda Murray &amp; </w:t>
      </w:r>
      <w:r w:rsidRPr="0029262F">
        <w:rPr>
          <w:rStyle w:val="Hyperlink"/>
          <w:i/>
          <w:color w:val="auto"/>
          <w:sz w:val="20"/>
          <w:u w:val="none"/>
        </w:rPr>
        <w:t>Jill Tompkins Bailey</w:t>
      </w:r>
      <w:r>
        <w:rPr>
          <w:sz w:val="20"/>
        </w:rPr>
        <w:t xml:space="preserve">: ‘Spirit of </w:t>
      </w:r>
      <w:proofErr w:type="spellStart"/>
      <w:r>
        <w:rPr>
          <w:sz w:val="20"/>
        </w:rPr>
        <w:t>Berkswell</w:t>
      </w:r>
      <w:proofErr w:type="spellEnd"/>
      <w:r>
        <w:rPr>
          <w:sz w:val="20"/>
        </w:rPr>
        <w:t>’ project</w:t>
      </w:r>
      <w:r w:rsidR="001A0D62">
        <w:rPr>
          <w:sz w:val="20"/>
        </w:rPr>
        <w:br/>
      </w:r>
      <w:r w:rsidR="00FB68C0" w:rsidRPr="00573B54">
        <w:rPr>
          <w:sz w:val="20"/>
        </w:rPr>
        <w:t xml:space="preserve">- </w:t>
      </w:r>
      <w:r w:rsidR="00FB68C0" w:rsidRPr="00091476">
        <w:rPr>
          <w:i/>
          <w:sz w:val="20"/>
        </w:rPr>
        <w:t>David Paterson</w:t>
      </w:r>
      <w:r w:rsidR="00FB68C0">
        <w:rPr>
          <w:sz w:val="20"/>
        </w:rPr>
        <w:t xml:space="preserve">, </w:t>
      </w:r>
      <w:r w:rsidR="00FB68C0" w:rsidRPr="00FB68C0">
        <w:rPr>
          <w:i/>
          <w:sz w:val="20"/>
        </w:rPr>
        <w:t>Nuneaton</w:t>
      </w:r>
      <w:r w:rsidR="00FB68C0" w:rsidRPr="00573B54">
        <w:rPr>
          <w:sz w:val="20"/>
        </w:rPr>
        <w:t xml:space="preserve">: </w:t>
      </w:r>
      <w:r w:rsidR="00FB68C0">
        <w:rPr>
          <w:sz w:val="20"/>
        </w:rPr>
        <w:t>‘</w:t>
      </w:r>
      <w:proofErr w:type="spellStart"/>
      <w:r w:rsidR="00FB68C0" w:rsidRPr="00091476">
        <w:rPr>
          <w:iCs/>
          <w:sz w:val="20"/>
        </w:rPr>
        <w:t>Chilvers</w:t>
      </w:r>
      <w:proofErr w:type="spellEnd"/>
      <w:r w:rsidR="00FB68C0" w:rsidRPr="00091476">
        <w:rPr>
          <w:iCs/>
          <w:sz w:val="20"/>
        </w:rPr>
        <w:t xml:space="preserve"> </w:t>
      </w:r>
      <w:proofErr w:type="spellStart"/>
      <w:r w:rsidR="00FB68C0" w:rsidRPr="00091476">
        <w:rPr>
          <w:iCs/>
          <w:sz w:val="20"/>
        </w:rPr>
        <w:t>Coton</w:t>
      </w:r>
      <w:proofErr w:type="spellEnd"/>
      <w:r w:rsidR="00FB68C0" w:rsidRPr="00091476">
        <w:rPr>
          <w:iCs/>
          <w:sz w:val="20"/>
        </w:rPr>
        <w:t xml:space="preserve"> and Astley: How far were their schools parish institutions?</w:t>
      </w:r>
      <w:r w:rsidR="00FB68C0">
        <w:rPr>
          <w:iCs/>
          <w:sz w:val="20"/>
        </w:rPr>
        <w:t>’</w:t>
      </w:r>
    </w:p>
    <w:p w:rsidR="00FB68C0" w:rsidRPr="005E665D" w:rsidRDefault="00FB68C0" w:rsidP="00FB68C0">
      <w:pPr>
        <w:ind w:left="720"/>
        <w:rPr>
          <w:sz w:val="20"/>
        </w:rPr>
      </w:pPr>
      <w:r w:rsidRPr="005E665D">
        <w:rPr>
          <w:bCs/>
          <w:kern w:val="36"/>
          <w:sz w:val="20"/>
          <w:lang w:eastAsia="en-GB"/>
        </w:rPr>
        <w:t xml:space="preserve">- </w:t>
      </w:r>
      <w:r w:rsidRPr="007F279F">
        <w:rPr>
          <w:i/>
          <w:sz w:val="20"/>
        </w:rPr>
        <w:t>Andrew</w:t>
      </w:r>
      <w:r>
        <w:rPr>
          <w:sz w:val="20"/>
        </w:rPr>
        <w:t xml:space="preserve"> </w:t>
      </w:r>
      <w:r>
        <w:rPr>
          <w:i/>
          <w:sz w:val="20"/>
        </w:rPr>
        <w:t>Thom</w:t>
      </w:r>
      <w:r w:rsidRPr="00091476">
        <w:rPr>
          <w:i/>
          <w:sz w:val="20"/>
        </w:rPr>
        <w:t>son</w:t>
      </w:r>
      <w:r>
        <w:rPr>
          <w:sz w:val="20"/>
        </w:rPr>
        <w:t xml:space="preserve">, </w:t>
      </w:r>
      <w:r w:rsidRPr="00FB68C0">
        <w:rPr>
          <w:i/>
          <w:sz w:val="20"/>
        </w:rPr>
        <w:t>Winchester</w:t>
      </w:r>
      <w:r w:rsidRPr="005E665D">
        <w:rPr>
          <w:sz w:val="20"/>
        </w:rPr>
        <w:t xml:space="preserve">: </w:t>
      </w:r>
      <w:r>
        <w:rPr>
          <w:sz w:val="20"/>
        </w:rPr>
        <w:t xml:space="preserve">‘Warwickshire Activities of the </w:t>
      </w:r>
      <w:r w:rsidRPr="005E665D">
        <w:rPr>
          <w:sz w:val="20"/>
        </w:rPr>
        <w:t>Consistory Courts of Worcester</w:t>
      </w:r>
      <w:r>
        <w:rPr>
          <w:sz w:val="20"/>
        </w:rPr>
        <w:t>’</w:t>
      </w:r>
    </w:p>
    <w:p w:rsidR="00FB68C0" w:rsidRDefault="00FB68C0" w:rsidP="00FB68C0">
      <w:pPr>
        <w:ind w:firstLine="720"/>
      </w:pPr>
      <w:r>
        <w:rPr>
          <w:szCs w:val="24"/>
        </w:rPr>
        <w:tab/>
      </w:r>
      <w:r w:rsidRPr="00F13217">
        <w:rPr>
          <w:szCs w:val="24"/>
        </w:rPr>
        <w:tab/>
      </w:r>
    </w:p>
    <w:p w:rsidR="00FB68C0" w:rsidRDefault="00FB68C0" w:rsidP="00FB68C0">
      <w:pPr>
        <w:ind w:firstLine="720"/>
      </w:pPr>
      <w:r>
        <w:t>1</w:t>
      </w:r>
      <w:r w:rsidR="001A0D62">
        <w:t>5</w:t>
      </w:r>
      <w:r>
        <w:t>.</w:t>
      </w:r>
      <w:r w:rsidR="001A0D62">
        <w:t>00</w:t>
      </w:r>
      <w:r>
        <w:t>–15.</w:t>
      </w:r>
      <w:r w:rsidR="001A0D62">
        <w:t>30</w:t>
      </w:r>
      <w:r>
        <w:t xml:space="preserve"> </w:t>
      </w:r>
      <w:r>
        <w:tab/>
        <w:t>Tea (Humanities Corridor, Ground Floor)</w:t>
      </w:r>
    </w:p>
    <w:p w:rsidR="00FB68C0" w:rsidRDefault="00FB68C0" w:rsidP="00FB68C0">
      <w:pPr>
        <w:ind w:left="2160" w:hanging="1440"/>
      </w:pPr>
    </w:p>
    <w:p w:rsidR="00FB68C0" w:rsidRPr="00FB68C0" w:rsidRDefault="00FB68C0" w:rsidP="00FB68C0">
      <w:pPr>
        <w:ind w:left="2160" w:hanging="1440"/>
      </w:pPr>
      <w:r>
        <w:t>15.</w:t>
      </w:r>
      <w:r w:rsidR="001A0D62">
        <w:t>30</w:t>
      </w:r>
      <w:r>
        <w:t>–16.</w:t>
      </w:r>
      <w:r w:rsidR="001A0D62">
        <w:t>45</w:t>
      </w:r>
      <w:r>
        <w:t xml:space="preserve"> </w:t>
      </w:r>
      <w:r>
        <w:tab/>
        <w:t xml:space="preserve">- </w:t>
      </w:r>
      <w:r>
        <w:rPr>
          <w:i/>
        </w:rPr>
        <w:t>Ruth Barbour</w:t>
      </w:r>
      <w:r w:rsidRPr="00FB68C0">
        <w:rPr>
          <w:i/>
        </w:rPr>
        <w:t xml:space="preserve">, </w:t>
      </w:r>
      <w:r w:rsidRPr="00FB68C0">
        <w:rPr>
          <w:i/>
          <w:szCs w:val="24"/>
          <w:lang w:val="it-IT"/>
        </w:rPr>
        <w:t>Warwick / Warwickshire Local History Society</w:t>
      </w:r>
      <w:r>
        <w:rPr>
          <w:szCs w:val="24"/>
          <w:lang w:val="it-IT"/>
        </w:rPr>
        <w:t>:</w:t>
      </w:r>
    </w:p>
    <w:p w:rsidR="00FB68C0" w:rsidRPr="00FB68C0" w:rsidRDefault="00FB68C0" w:rsidP="00FB68C0">
      <w:pPr>
        <w:ind w:left="2160"/>
        <w:rPr>
          <w:szCs w:val="24"/>
          <w:lang w:val="it-IT"/>
        </w:rPr>
      </w:pPr>
      <w:r w:rsidRPr="00B30897">
        <w:rPr>
          <w:szCs w:val="24"/>
        </w:rPr>
        <w:t xml:space="preserve">‘Church </w:t>
      </w:r>
      <w:r>
        <w:rPr>
          <w:szCs w:val="24"/>
        </w:rPr>
        <w:t>M</w:t>
      </w:r>
      <w:r w:rsidRPr="00B30897">
        <w:rPr>
          <w:szCs w:val="24"/>
        </w:rPr>
        <w:t xml:space="preserve">emorial </w:t>
      </w:r>
      <w:r>
        <w:rPr>
          <w:szCs w:val="24"/>
        </w:rPr>
        <w:t>T</w:t>
      </w:r>
      <w:r w:rsidRPr="00B30897">
        <w:rPr>
          <w:szCs w:val="24"/>
        </w:rPr>
        <w:t xml:space="preserve">ablets: </w:t>
      </w:r>
      <w:r>
        <w:rPr>
          <w:szCs w:val="24"/>
        </w:rPr>
        <w:t>R</w:t>
      </w:r>
      <w:r w:rsidRPr="00B30897">
        <w:rPr>
          <w:szCs w:val="24"/>
        </w:rPr>
        <w:t xml:space="preserve">eflections of </w:t>
      </w:r>
      <w:r>
        <w:rPr>
          <w:szCs w:val="24"/>
        </w:rPr>
        <w:t>S</w:t>
      </w:r>
      <w:r w:rsidRPr="00B30897">
        <w:rPr>
          <w:szCs w:val="24"/>
        </w:rPr>
        <w:t xml:space="preserve">ecular </w:t>
      </w:r>
      <w:r>
        <w:rPr>
          <w:szCs w:val="24"/>
        </w:rPr>
        <w:t>P</w:t>
      </w:r>
      <w:r w:rsidRPr="00B30897">
        <w:rPr>
          <w:szCs w:val="24"/>
        </w:rPr>
        <w:t xml:space="preserve">ower? </w:t>
      </w:r>
      <w:r>
        <w:rPr>
          <w:szCs w:val="24"/>
        </w:rPr>
        <w:br/>
      </w:r>
      <w:r w:rsidRPr="00B30897">
        <w:rPr>
          <w:szCs w:val="24"/>
        </w:rPr>
        <w:t xml:space="preserve">Memorials to Catholics </w:t>
      </w:r>
      <w:r>
        <w:rPr>
          <w:szCs w:val="24"/>
        </w:rPr>
        <w:t>in Warwickshire Parish Churches</w:t>
      </w:r>
      <w:r w:rsidRPr="00B30897">
        <w:rPr>
          <w:szCs w:val="24"/>
        </w:rPr>
        <w:t>’</w:t>
      </w:r>
      <w:r w:rsidRPr="00B30897">
        <w:rPr>
          <w:szCs w:val="24"/>
        </w:rPr>
        <w:br/>
      </w:r>
      <w:r>
        <w:t>-</w:t>
      </w:r>
      <w:r>
        <w:rPr>
          <w:i/>
        </w:rPr>
        <w:t xml:space="preserve"> Maureen Harris</w:t>
      </w:r>
      <w:r w:rsidRPr="00FB68C0">
        <w:rPr>
          <w:i/>
        </w:rPr>
        <w:t xml:space="preserve">, Leicester / </w:t>
      </w:r>
      <w:r w:rsidRPr="00FB68C0">
        <w:rPr>
          <w:i/>
          <w:szCs w:val="24"/>
          <w:lang w:val="it-IT"/>
        </w:rPr>
        <w:t>Warwickshire Local History Society</w:t>
      </w:r>
      <w:r>
        <w:rPr>
          <w:szCs w:val="24"/>
          <w:lang w:val="it-IT"/>
        </w:rPr>
        <w:t>:</w:t>
      </w:r>
    </w:p>
    <w:p w:rsidR="00FB68C0" w:rsidRPr="008A4C8F" w:rsidRDefault="00FB68C0" w:rsidP="00FB68C0">
      <w:pPr>
        <w:ind w:left="2160"/>
        <w:rPr>
          <w:i/>
          <w:szCs w:val="24"/>
          <w:lang w:val="it-IT"/>
        </w:rPr>
      </w:pPr>
      <w:r>
        <w:rPr>
          <w:szCs w:val="24"/>
          <w:lang w:val="it-IT"/>
        </w:rPr>
        <w:t>‘“</w:t>
      </w:r>
      <w:r w:rsidRPr="008A4C8F">
        <w:rPr>
          <w:szCs w:val="24"/>
        </w:rPr>
        <w:t>The malice and envy of my parishioners</w:t>
      </w:r>
      <w:r>
        <w:rPr>
          <w:szCs w:val="24"/>
        </w:rPr>
        <w:t>”</w:t>
      </w:r>
      <w:r w:rsidRPr="008A4C8F">
        <w:rPr>
          <w:szCs w:val="24"/>
        </w:rPr>
        <w:t xml:space="preserve">: </w:t>
      </w:r>
      <w:r>
        <w:rPr>
          <w:szCs w:val="24"/>
        </w:rPr>
        <w:t>C</w:t>
      </w:r>
      <w:r w:rsidRPr="008A4C8F">
        <w:rPr>
          <w:szCs w:val="24"/>
        </w:rPr>
        <w:t xml:space="preserve">onflicting </w:t>
      </w:r>
      <w:r>
        <w:rPr>
          <w:szCs w:val="24"/>
        </w:rPr>
        <w:t>R</w:t>
      </w:r>
      <w:r w:rsidRPr="008A4C8F">
        <w:rPr>
          <w:szCs w:val="24"/>
        </w:rPr>
        <w:t xml:space="preserve">eligious </w:t>
      </w:r>
      <w:r>
        <w:rPr>
          <w:szCs w:val="24"/>
        </w:rPr>
        <w:t>C</w:t>
      </w:r>
      <w:r w:rsidRPr="008A4C8F">
        <w:rPr>
          <w:szCs w:val="24"/>
        </w:rPr>
        <w:t xml:space="preserve">ultures in the Warwickshire </w:t>
      </w:r>
      <w:r>
        <w:rPr>
          <w:szCs w:val="24"/>
        </w:rPr>
        <w:t>P</w:t>
      </w:r>
      <w:r w:rsidRPr="008A4C8F">
        <w:rPr>
          <w:szCs w:val="24"/>
        </w:rPr>
        <w:t xml:space="preserve">arishes of </w:t>
      </w:r>
      <w:proofErr w:type="spellStart"/>
      <w:r w:rsidRPr="008A4C8F">
        <w:rPr>
          <w:szCs w:val="24"/>
        </w:rPr>
        <w:t>Wixford</w:t>
      </w:r>
      <w:proofErr w:type="spellEnd"/>
      <w:r w:rsidRPr="008A4C8F">
        <w:rPr>
          <w:szCs w:val="24"/>
        </w:rPr>
        <w:t xml:space="preserve">, </w:t>
      </w:r>
      <w:proofErr w:type="spellStart"/>
      <w:r w:rsidRPr="008A4C8F">
        <w:rPr>
          <w:szCs w:val="24"/>
        </w:rPr>
        <w:t>Haseley</w:t>
      </w:r>
      <w:proofErr w:type="spellEnd"/>
      <w:r w:rsidRPr="008A4C8F">
        <w:rPr>
          <w:szCs w:val="24"/>
        </w:rPr>
        <w:t> </w:t>
      </w:r>
      <w:r>
        <w:rPr>
          <w:szCs w:val="24"/>
        </w:rPr>
        <w:t>&amp;</w:t>
      </w:r>
      <w:r w:rsidRPr="008A4C8F">
        <w:rPr>
          <w:szCs w:val="24"/>
        </w:rPr>
        <w:t xml:space="preserve"> Burton </w:t>
      </w:r>
      <w:proofErr w:type="spellStart"/>
      <w:r w:rsidRPr="008A4C8F">
        <w:rPr>
          <w:szCs w:val="24"/>
        </w:rPr>
        <w:t>Dassett</w:t>
      </w:r>
      <w:proofErr w:type="spellEnd"/>
      <w:r w:rsidRPr="008A4C8F">
        <w:rPr>
          <w:szCs w:val="24"/>
        </w:rPr>
        <w:t>, 1655-1720</w:t>
      </w:r>
      <w:r>
        <w:rPr>
          <w:szCs w:val="24"/>
        </w:rPr>
        <w:t>’</w:t>
      </w:r>
    </w:p>
    <w:p w:rsidR="00FB68C0" w:rsidRPr="00FB68C0" w:rsidRDefault="00FB68C0" w:rsidP="00FB68C0">
      <w:pPr>
        <w:ind w:left="2160"/>
        <w:rPr>
          <w:szCs w:val="24"/>
        </w:rPr>
      </w:pPr>
      <w:r>
        <w:rPr>
          <w:i/>
          <w:szCs w:val="24"/>
          <w:lang w:val="it-IT"/>
        </w:rPr>
        <w:t xml:space="preserve"> </w:t>
      </w:r>
      <w:r>
        <w:t>-</w:t>
      </w:r>
      <w:r>
        <w:rPr>
          <w:i/>
          <w:szCs w:val="24"/>
          <w:lang w:val="it-IT"/>
        </w:rPr>
        <w:t xml:space="preserve"> </w:t>
      </w:r>
      <w:r w:rsidRPr="00B30897">
        <w:rPr>
          <w:i/>
          <w:szCs w:val="24"/>
          <w:lang w:val="it-IT"/>
        </w:rPr>
        <w:t>Angela Nichol</w:t>
      </w:r>
      <w:r>
        <w:rPr>
          <w:i/>
          <w:szCs w:val="24"/>
          <w:lang w:val="it-IT"/>
        </w:rPr>
        <w:t>l</w:t>
      </w:r>
      <w:r w:rsidRPr="00B30897">
        <w:rPr>
          <w:i/>
          <w:szCs w:val="24"/>
          <w:lang w:val="it-IT"/>
        </w:rPr>
        <w:t>s</w:t>
      </w:r>
      <w:r w:rsidRPr="00FB68C0">
        <w:rPr>
          <w:i/>
          <w:szCs w:val="24"/>
          <w:lang w:val="it-IT"/>
        </w:rPr>
        <w:t>, Warwick / Warwickshire Local History Society</w:t>
      </w:r>
      <w:r>
        <w:rPr>
          <w:szCs w:val="24"/>
          <w:lang w:val="it-IT"/>
        </w:rPr>
        <w:t>:</w:t>
      </w:r>
    </w:p>
    <w:p w:rsidR="00FB68C0" w:rsidRPr="000405E1" w:rsidRDefault="00FB68C0" w:rsidP="00FB68C0">
      <w:pPr>
        <w:ind w:left="2160" w:hanging="1440"/>
        <w:rPr>
          <w:szCs w:val="24"/>
        </w:rPr>
      </w:pPr>
      <w:r w:rsidRPr="000405E1">
        <w:rPr>
          <w:szCs w:val="24"/>
        </w:rPr>
        <w:tab/>
      </w:r>
      <w:r>
        <w:rPr>
          <w:szCs w:val="24"/>
        </w:rPr>
        <w:t>‘</w:t>
      </w:r>
      <w:r w:rsidRPr="000405E1">
        <w:rPr>
          <w:szCs w:val="24"/>
        </w:rPr>
        <w:t>Competitive philanthropy</w:t>
      </w:r>
      <w:r w:rsidRPr="000405E1">
        <w:rPr>
          <w:i/>
          <w:iCs/>
          <w:szCs w:val="24"/>
        </w:rPr>
        <w:t>:</w:t>
      </w:r>
      <w:r w:rsidRPr="000405E1">
        <w:rPr>
          <w:szCs w:val="24"/>
        </w:rPr>
        <w:t xml:space="preserve"> parish chari</w:t>
      </w:r>
      <w:r>
        <w:rPr>
          <w:szCs w:val="24"/>
        </w:rPr>
        <w:t>ty in early modern Warwickshire’</w:t>
      </w:r>
      <w:r>
        <w:rPr>
          <w:szCs w:val="24"/>
        </w:rPr>
        <w:br/>
      </w:r>
    </w:p>
    <w:p w:rsidR="00FB68C0" w:rsidRDefault="00FB68C0" w:rsidP="00FB68C0">
      <w:pPr>
        <w:ind w:left="2160" w:hanging="1440"/>
        <w:rPr>
          <w:szCs w:val="24"/>
        </w:rPr>
        <w:sectPr w:rsidR="00FB68C0" w:rsidSect="00FB68C0">
          <w:type w:val="continuous"/>
          <w:pgSz w:w="11906" w:h="16838"/>
          <w:pgMar w:top="1440" w:right="1080" w:bottom="1440" w:left="1080" w:header="720" w:footer="720" w:gutter="0"/>
          <w:cols w:space="720"/>
          <w:docGrid w:linePitch="326"/>
        </w:sectPr>
      </w:pPr>
      <w:r>
        <w:t>16.</w:t>
      </w:r>
      <w:r w:rsidR="001A0D62">
        <w:t>45</w:t>
      </w:r>
      <w:r>
        <w:t>–18.00</w:t>
      </w:r>
      <w:r>
        <w:tab/>
        <w:t xml:space="preserve">‘Context, comment and outlook’, with wine reception and general discussion </w:t>
      </w:r>
      <w:r>
        <w:rPr>
          <w:szCs w:val="24"/>
        </w:rPr>
        <w:br/>
      </w:r>
      <w:r>
        <w:rPr>
          <w:szCs w:val="24"/>
        </w:rPr>
        <w:br/>
      </w:r>
      <w:proofErr w:type="gramStart"/>
      <w:r>
        <w:rPr>
          <w:szCs w:val="24"/>
        </w:rPr>
        <w:t>For</w:t>
      </w:r>
      <w:proofErr w:type="gramEnd"/>
      <w:r>
        <w:rPr>
          <w:szCs w:val="24"/>
        </w:rPr>
        <w:t xml:space="preserve"> updates see </w:t>
      </w:r>
      <w:hyperlink r:id="rId10" w:history="1">
        <w:r w:rsidRPr="007F251F">
          <w:rPr>
            <w:rStyle w:val="Hyperlink"/>
            <w:szCs w:val="24"/>
          </w:rPr>
          <w:t>http://my-parish.org/events/parish-symposium-2015</w:t>
        </w:r>
      </w:hyperlink>
    </w:p>
    <w:p w:rsidR="00FB68C0" w:rsidRDefault="00FB68C0" w:rsidP="00FB68C0">
      <w:pPr>
        <w:rPr>
          <w:sz w:val="16"/>
        </w:rPr>
      </w:pPr>
    </w:p>
    <w:p w:rsidR="00FB68C0" w:rsidRDefault="00FB68C0"/>
    <w:sectPr w:rsidR="00FB6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C0"/>
    <w:rsid w:val="001A0D62"/>
    <w:rsid w:val="0029262F"/>
    <w:rsid w:val="00345DF0"/>
    <w:rsid w:val="006C4883"/>
    <w:rsid w:val="007F279F"/>
    <w:rsid w:val="008B71DB"/>
    <w:rsid w:val="00F26F71"/>
    <w:rsid w:val="00F40EC0"/>
    <w:rsid w:val="00F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68C0"/>
    <w:pPr>
      <w:keepNext/>
      <w:jc w:val="center"/>
      <w:outlineLvl w:val="0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FB68C0"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8C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FB68C0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Hyperlink">
    <w:name w:val="Hyperlink"/>
    <w:uiPriority w:val="99"/>
    <w:rsid w:val="00FB68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68C0"/>
    <w:pPr>
      <w:keepNext/>
      <w:jc w:val="center"/>
      <w:outlineLvl w:val="0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FB68C0"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8C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FB68C0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Hyperlink">
    <w:name w:val="Hyperlink"/>
    <w:uiPriority w:val="99"/>
    <w:rsid w:val="00FB68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shirehistory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y-parish.org/events/parish-symposium-20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 History Dept</dc:creator>
  <cp:lastModifiedBy>Warwick History Dept</cp:lastModifiedBy>
  <cp:revision>5</cp:revision>
  <cp:lastPrinted>2015-04-21T11:54:00Z</cp:lastPrinted>
  <dcterms:created xsi:type="dcterms:W3CDTF">2015-04-27T07:12:00Z</dcterms:created>
  <dcterms:modified xsi:type="dcterms:W3CDTF">2015-05-15T16:56:00Z</dcterms:modified>
</cp:coreProperties>
</file>