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EADF1" w14:textId="62BC85D3" w:rsidR="0070210C" w:rsidRDefault="0070210C" w:rsidP="0070210C">
      <w:pPr>
        <w:spacing w:line="360" w:lineRule="auto"/>
        <w:rPr>
          <w:sz w:val="24"/>
          <w:szCs w:val="24"/>
        </w:rPr>
      </w:pPr>
      <w:bookmarkStart w:id="0" w:name="_GoBack"/>
      <w:bookmarkEnd w:id="0"/>
      <w:r>
        <w:rPr>
          <w:sz w:val="24"/>
          <w:szCs w:val="24"/>
        </w:rPr>
        <w:t>1318668</w:t>
      </w:r>
    </w:p>
    <w:p w14:paraId="15B46D9E" w14:textId="45DE0A82" w:rsidR="0070210C" w:rsidRDefault="0070210C" w:rsidP="0070210C">
      <w:pPr>
        <w:spacing w:line="360" w:lineRule="auto"/>
        <w:rPr>
          <w:sz w:val="24"/>
          <w:szCs w:val="24"/>
        </w:rPr>
      </w:pPr>
      <w:r>
        <w:rPr>
          <w:sz w:val="24"/>
          <w:szCs w:val="24"/>
        </w:rPr>
        <w:t>Dr Christina Lupton</w:t>
      </w:r>
    </w:p>
    <w:p w14:paraId="77646D28" w14:textId="05749F9E" w:rsidR="0070210C" w:rsidRDefault="0070210C" w:rsidP="0070210C">
      <w:pPr>
        <w:spacing w:line="360" w:lineRule="auto"/>
        <w:rPr>
          <w:sz w:val="24"/>
          <w:szCs w:val="24"/>
        </w:rPr>
      </w:pPr>
      <w:r>
        <w:rPr>
          <w:sz w:val="24"/>
          <w:szCs w:val="24"/>
        </w:rPr>
        <w:t>EN330: Eighteenth-Century Literature</w:t>
      </w:r>
    </w:p>
    <w:p w14:paraId="7566D7E0" w14:textId="6E87AA10" w:rsidR="0070210C" w:rsidRDefault="0070210C" w:rsidP="0070210C">
      <w:pPr>
        <w:spacing w:line="360" w:lineRule="auto"/>
        <w:rPr>
          <w:sz w:val="24"/>
          <w:szCs w:val="24"/>
        </w:rPr>
      </w:pPr>
      <w:r>
        <w:rPr>
          <w:sz w:val="24"/>
          <w:szCs w:val="24"/>
        </w:rPr>
        <w:t>19 April 2016</w:t>
      </w:r>
    </w:p>
    <w:p w14:paraId="2387FAD7" w14:textId="646292A9" w:rsidR="000C48E1" w:rsidRPr="00FB0C87" w:rsidRDefault="00FB0C87" w:rsidP="00FB0C87">
      <w:pPr>
        <w:spacing w:line="360" w:lineRule="auto"/>
        <w:jc w:val="center"/>
        <w:rPr>
          <w:rStyle w:val="Strong"/>
          <w:i/>
          <w:sz w:val="24"/>
          <w:szCs w:val="24"/>
        </w:rPr>
      </w:pPr>
      <w:r>
        <w:rPr>
          <w:rStyle w:val="Strong"/>
          <w:sz w:val="24"/>
          <w:szCs w:val="24"/>
        </w:rPr>
        <w:t xml:space="preserve">Resolution-making in </w:t>
      </w:r>
      <w:r w:rsidR="00630B51" w:rsidRPr="00630B51">
        <w:rPr>
          <w:b/>
          <w:i/>
          <w:iCs/>
          <w:color w:val="000000"/>
          <w:sz w:val="24"/>
        </w:rPr>
        <w:t>The Diary of Thomas Turner 1754-1765</w:t>
      </w:r>
      <w:r w:rsidR="00630B51" w:rsidRPr="00630B51">
        <w:rPr>
          <w:i/>
          <w:iCs/>
          <w:color w:val="000000"/>
          <w:sz w:val="24"/>
        </w:rPr>
        <w:t xml:space="preserve"> </w:t>
      </w:r>
      <w:r>
        <w:rPr>
          <w:rStyle w:val="Strong"/>
          <w:sz w:val="24"/>
          <w:szCs w:val="24"/>
        </w:rPr>
        <w:t xml:space="preserve">and Boswell’s </w:t>
      </w:r>
      <w:r>
        <w:rPr>
          <w:rStyle w:val="Strong"/>
          <w:i/>
          <w:sz w:val="24"/>
          <w:szCs w:val="24"/>
        </w:rPr>
        <w:t>London Journal</w:t>
      </w:r>
    </w:p>
    <w:p w14:paraId="36BF5DB4" w14:textId="5C14CEAC" w:rsidR="00716D22" w:rsidRPr="003C3187" w:rsidRDefault="000C48E1" w:rsidP="00FB0C87">
      <w:pPr>
        <w:spacing w:line="480" w:lineRule="auto"/>
        <w:jc w:val="both"/>
        <w:rPr>
          <w:sz w:val="24"/>
          <w:szCs w:val="24"/>
        </w:rPr>
      </w:pPr>
      <w:r w:rsidRPr="003C3187">
        <w:rPr>
          <w:rStyle w:val="Strong"/>
          <w:b w:val="0"/>
          <w:sz w:val="24"/>
          <w:szCs w:val="24"/>
        </w:rPr>
        <w:t>‘Resolution’ is a term which denotes “an act of resolving or determining;” “a fixed or positive intention” (</w:t>
      </w:r>
      <w:r w:rsidR="008457CF" w:rsidRPr="003C3187">
        <w:rPr>
          <w:rStyle w:val="Strong"/>
          <w:b w:val="0"/>
          <w:sz w:val="24"/>
          <w:szCs w:val="24"/>
        </w:rPr>
        <w:t xml:space="preserve">“resolution </w:t>
      </w:r>
      <w:r w:rsidR="008457CF" w:rsidRPr="003C3187">
        <w:rPr>
          <w:rStyle w:val="Strong"/>
          <w:b w:val="0"/>
          <w:i/>
          <w:sz w:val="24"/>
          <w:szCs w:val="24"/>
        </w:rPr>
        <w:t>n.</w:t>
      </w:r>
      <w:r w:rsidR="008457CF" w:rsidRPr="003C3187">
        <w:rPr>
          <w:rStyle w:val="Strong"/>
          <w:b w:val="0"/>
          <w:i/>
          <w:sz w:val="24"/>
          <w:szCs w:val="24"/>
          <w:vertAlign w:val="superscript"/>
        </w:rPr>
        <w:t>1</w:t>
      </w:r>
      <w:r w:rsidR="008457CF" w:rsidRPr="003C3187">
        <w:rPr>
          <w:rStyle w:val="Strong"/>
          <w:b w:val="0"/>
          <w:sz w:val="24"/>
          <w:szCs w:val="24"/>
        </w:rPr>
        <w:t>”</w:t>
      </w:r>
      <w:r w:rsidRPr="003C3187">
        <w:rPr>
          <w:rStyle w:val="Strong"/>
          <w:b w:val="0"/>
          <w:sz w:val="24"/>
          <w:szCs w:val="24"/>
        </w:rPr>
        <w:t>) which has been resolved upon with “firmness or ste</w:t>
      </w:r>
      <w:r w:rsidR="008457CF" w:rsidRPr="003C3187">
        <w:rPr>
          <w:rStyle w:val="Strong"/>
          <w:b w:val="0"/>
          <w:sz w:val="24"/>
          <w:szCs w:val="24"/>
        </w:rPr>
        <w:t xml:space="preserve">adfastness of purpose” (“resolution </w:t>
      </w:r>
      <w:r w:rsidR="008457CF" w:rsidRPr="003C3187">
        <w:rPr>
          <w:rStyle w:val="Strong"/>
          <w:b w:val="0"/>
          <w:i/>
          <w:sz w:val="24"/>
          <w:szCs w:val="24"/>
        </w:rPr>
        <w:t>n.</w:t>
      </w:r>
      <w:r w:rsidR="008457CF" w:rsidRPr="003C3187">
        <w:rPr>
          <w:rStyle w:val="Strong"/>
          <w:b w:val="0"/>
          <w:i/>
          <w:sz w:val="24"/>
          <w:szCs w:val="24"/>
          <w:vertAlign w:val="superscript"/>
        </w:rPr>
        <w:t>1</w:t>
      </w:r>
      <w:r w:rsidR="008457CF" w:rsidRPr="003C3187">
        <w:rPr>
          <w:rStyle w:val="Strong"/>
          <w:b w:val="0"/>
          <w:sz w:val="24"/>
          <w:szCs w:val="24"/>
        </w:rPr>
        <w:t>”</w:t>
      </w:r>
      <w:r w:rsidRPr="003C3187">
        <w:rPr>
          <w:rStyle w:val="Strong"/>
          <w:b w:val="0"/>
          <w:sz w:val="24"/>
          <w:szCs w:val="24"/>
        </w:rPr>
        <w:t xml:space="preserve">). Resolutions to do better became “part of the New Year culture around the beginning of the eighteenth century” (Steel, online). </w:t>
      </w:r>
      <w:r w:rsidR="00BE16E0" w:rsidRPr="003C3187">
        <w:rPr>
          <w:rStyle w:val="Strong"/>
          <w:b w:val="0"/>
          <w:sz w:val="24"/>
          <w:szCs w:val="24"/>
        </w:rPr>
        <w:t>But</w:t>
      </w:r>
      <w:r w:rsidRPr="003C3187">
        <w:rPr>
          <w:rStyle w:val="Strong"/>
          <w:b w:val="0"/>
          <w:sz w:val="24"/>
          <w:szCs w:val="24"/>
        </w:rPr>
        <w:t>, resolutions “soon became very much about self-improvement in general” (Steel, online</w:t>
      </w:r>
      <w:r w:rsidR="002A754B" w:rsidRPr="003C3187">
        <w:rPr>
          <w:rStyle w:val="Strong"/>
          <w:b w:val="0"/>
          <w:sz w:val="24"/>
          <w:szCs w:val="24"/>
        </w:rPr>
        <w:t>) and diversified</w:t>
      </w:r>
      <w:r w:rsidRPr="003C3187">
        <w:rPr>
          <w:rStyle w:val="Strong"/>
          <w:b w:val="0"/>
          <w:sz w:val="24"/>
          <w:szCs w:val="24"/>
        </w:rPr>
        <w:t xml:space="preserve"> into everyday life. </w:t>
      </w:r>
      <w:r w:rsidR="00F52B07" w:rsidRPr="003C3187">
        <w:rPr>
          <w:rStyle w:val="Strong"/>
          <w:b w:val="0"/>
          <w:sz w:val="24"/>
          <w:szCs w:val="24"/>
        </w:rPr>
        <w:t xml:space="preserve">Eighteenth-century “good manners” “proclaim </w:t>
      </w:r>
      <w:r w:rsidR="00321FB4" w:rsidRPr="003C3187">
        <w:rPr>
          <w:rStyle w:val="Strong"/>
          <w:b w:val="0"/>
          <w:sz w:val="24"/>
          <w:szCs w:val="24"/>
        </w:rPr>
        <w:t xml:space="preserve">their possessor’s self-control” </w:t>
      </w:r>
      <w:r w:rsidR="00F52B07" w:rsidRPr="003C3187">
        <w:rPr>
          <w:rStyle w:val="Strong"/>
          <w:b w:val="0"/>
          <w:sz w:val="24"/>
          <w:szCs w:val="24"/>
        </w:rPr>
        <w:t xml:space="preserve">(Spacks 12), with which </w:t>
      </w:r>
      <w:r w:rsidR="007E41EB" w:rsidRPr="003C3187">
        <w:rPr>
          <w:rStyle w:val="Strong"/>
          <w:b w:val="0"/>
          <w:sz w:val="24"/>
          <w:szCs w:val="24"/>
        </w:rPr>
        <w:t xml:space="preserve">“fixed” </w:t>
      </w:r>
      <w:r w:rsidR="004002D5" w:rsidRPr="003C3187">
        <w:rPr>
          <w:rStyle w:val="Strong"/>
          <w:b w:val="0"/>
          <w:sz w:val="24"/>
          <w:szCs w:val="24"/>
        </w:rPr>
        <w:t xml:space="preserve">(“resolution </w:t>
      </w:r>
      <w:r w:rsidR="004002D5" w:rsidRPr="003C3187">
        <w:rPr>
          <w:rStyle w:val="Strong"/>
          <w:b w:val="0"/>
          <w:i/>
          <w:sz w:val="24"/>
          <w:szCs w:val="24"/>
        </w:rPr>
        <w:t>n.</w:t>
      </w:r>
      <w:r w:rsidR="004002D5" w:rsidRPr="003C3187">
        <w:rPr>
          <w:rStyle w:val="Strong"/>
          <w:b w:val="0"/>
          <w:i/>
          <w:sz w:val="24"/>
          <w:szCs w:val="24"/>
          <w:vertAlign w:val="superscript"/>
        </w:rPr>
        <w:t>1</w:t>
      </w:r>
      <w:r w:rsidR="004002D5" w:rsidRPr="003C3187">
        <w:rPr>
          <w:rStyle w:val="Strong"/>
          <w:b w:val="0"/>
          <w:sz w:val="24"/>
          <w:szCs w:val="24"/>
        </w:rPr>
        <w:t xml:space="preserve">”) </w:t>
      </w:r>
      <w:r w:rsidR="00F52B07" w:rsidRPr="003C3187">
        <w:rPr>
          <w:rStyle w:val="Strong"/>
          <w:b w:val="0"/>
          <w:sz w:val="24"/>
          <w:szCs w:val="24"/>
        </w:rPr>
        <w:t xml:space="preserve">resolutions for self-improvement </w:t>
      </w:r>
      <w:r w:rsidR="00321FB4" w:rsidRPr="003C3187">
        <w:rPr>
          <w:rStyle w:val="Strong"/>
          <w:b w:val="0"/>
          <w:sz w:val="24"/>
          <w:szCs w:val="24"/>
        </w:rPr>
        <w:t xml:space="preserve">can be </w:t>
      </w:r>
      <w:r w:rsidR="007E41EB" w:rsidRPr="003C3187">
        <w:rPr>
          <w:rStyle w:val="Strong"/>
          <w:b w:val="0"/>
          <w:sz w:val="24"/>
          <w:szCs w:val="24"/>
        </w:rPr>
        <w:t xml:space="preserve">made. However, in </w:t>
      </w:r>
      <w:r w:rsidR="00630B51" w:rsidRPr="00630B51">
        <w:rPr>
          <w:i/>
          <w:iCs/>
          <w:color w:val="000000"/>
          <w:sz w:val="24"/>
        </w:rPr>
        <w:t xml:space="preserve">The Diary of Thomas Turner 1754-1765 </w:t>
      </w:r>
      <w:r w:rsidR="007E41EB" w:rsidRPr="003C3187">
        <w:rPr>
          <w:rStyle w:val="Strong"/>
          <w:b w:val="0"/>
          <w:sz w:val="24"/>
          <w:szCs w:val="24"/>
        </w:rPr>
        <w:t xml:space="preserve">and Boswell’s </w:t>
      </w:r>
      <w:r w:rsidR="007E41EB" w:rsidRPr="003C3187">
        <w:rPr>
          <w:rStyle w:val="Strong"/>
          <w:b w:val="0"/>
          <w:i/>
          <w:sz w:val="24"/>
          <w:szCs w:val="24"/>
        </w:rPr>
        <w:t xml:space="preserve">London Journal, </w:t>
      </w:r>
      <w:r w:rsidR="00BE16E0" w:rsidRPr="003C3187">
        <w:rPr>
          <w:rStyle w:val="Strong"/>
          <w:b w:val="0"/>
          <w:sz w:val="24"/>
          <w:szCs w:val="24"/>
        </w:rPr>
        <w:t>frequently made resolutions for self-imp</w:t>
      </w:r>
      <w:r w:rsidR="004002D5" w:rsidRPr="003C3187">
        <w:rPr>
          <w:rStyle w:val="Strong"/>
          <w:b w:val="0"/>
          <w:sz w:val="24"/>
          <w:szCs w:val="24"/>
        </w:rPr>
        <w:t>rovement, no matter how fixed</w:t>
      </w:r>
      <w:r w:rsidR="00321FB4" w:rsidRPr="003C3187">
        <w:rPr>
          <w:rStyle w:val="Strong"/>
          <w:b w:val="0"/>
          <w:sz w:val="24"/>
          <w:szCs w:val="24"/>
        </w:rPr>
        <w:t>, are subsequently broken.</w:t>
      </w:r>
      <w:r w:rsidR="00BE16E0" w:rsidRPr="003C3187">
        <w:rPr>
          <w:rStyle w:val="Strong"/>
          <w:b w:val="0"/>
          <w:sz w:val="24"/>
          <w:szCs w:val="24"/>
        </w:rPr>
        <w:t xml:space="preserve"> </w:t>
      </w:r>
      <w:r w:rsidR="00EF117B" w:rsidRPr="003C3187">
        <w:rPr>
          <w:rStyle w:val="Strong"/>
          <w:b w:val="0"/>
          <w:sz w:val="24"/>
          <w:szCs w:val="24"/>
        </w:rPr>
        <w:t>I</w:t>
      </w:r>
      <w:r w:rsidR="00BE16E0" w:rsidRPr="003C3187">
        <w:rPr>
          <w:rStyle w:val="Strong"/>
          <w:b w:val="0"/>
          <w:sz w:val="24"/>
          <w:szCs w:val="24"/>
        </w:rPr>
        <w:t xml:space="preserve"> will focus </w:t>
      </w:r>
      <w:r w:rsidR="00321FB4" w:rsidRPr="003C3187">
        <w:rPr>
          <w:rStyle w:val="Strong"/>
          <w:b w:val="0"/>
          <w:sz w:val="24"/>
          <w:szCs w:val="24"/>
        </w:rPr>
        <w:t xml:space="preserve">predominantly </w:t>
      </w:r>
      <w:r w:rsidR="00BE16E0" w:rsidRPr="003C3187">
        <w:rPr>
          <w:rStyle w:val="Strong"/>
          <w:b w:val="0"/>
          <w:sz w:val="24"/>
          <w:szCs w:val="24"/>
        </w:rPr>
        <w:t xml:space="preserve">on resolutions against sleeping with </w:t>
      </w:r>
      <w:r w:rsidR="00BE16E0" w:rsidRPr="003C3187">
        <w:rPr>
          <w:sz w:val="24"/>
          <w:szCs w:val="24"/>
        </w:rPr>
        <w:t xml:space="preserve">“whores” (Boswell 49) for Boswell, and getting “DRUNK” (Vaisey 24) for Turner. </w:t>
      </w:r>
      <w:r w:rsidR="004A1F2D" w:rsidRPr="003C3187">
        <w:rPr>
          <w:sz w:val="24"/>
          <w:szCs w:val="24"/>
        </w:rPr>
        <w:t>This essay will apply Charles Taylor’s definitions of ‘self’</w:t>
      </w:r>
      <w:r w:rsidR="00EF117B" w:rsidRPr="003C3187">
        <w:rPr>
          <w:sz w:val="24"/>
          <w:szCs w:val="24"/>
        </w:rPr>
        <w:t xml:space="preserve"> and ‘identity’, as a “fundamental orientation” towards the ‘good’ (29), </w:t>
      </w:r>
      <w:r w:rsidR="000070BC" w:rsidRPr="003C3187">
        <w:rPr>
          <w:sz w:val="24"/>
          <w:szCs w:val="24"/>
        </w:rPr>
        <w:t xml:space="preserve">to both diaries </w:t>
      </w:r>
      <w:r w:rsidR="00EF40D0" w:rsidRPr="003C3187">
        <w:rPr>
          <w:sz w:val="24"/>
          <w:szCs w:val="24"/>
        </w:rPr>
        <w:t xml:space="preserve">as a framework </w:t>
      </w:r>
      <w:r w:rsidR="00321FB4" w:rsidRPr="003C3187">
        <w:rPr>
          <w:sz w:val="24"/>
          <w:szCs w:val="24"/>
        </w:rPr>
        <w:t>to investigate</w:t>
      </w:r>
      <w:r w:rsidR="000070BC" w:rsidRPr="003C3187">
        <w:rPr>
          <w:sz w:val="24"/>
          <w:szCs w:val="24"/>
        </w:rPr>
        <w:t xml:space="preserve"> their</w:t>
      </w:r>
      <w:r w:rsidR="00321FB4" w:rsidRPr="003C3187">
        <w:rPr>
          <w:sz w:val="24"/>
          <w:szCs w:val="24"/>
        </w:rPr>
        <w:t xml:space="preserve"> retrospective self-narration</w:t>
      </w:r>
      <w:r w:rsidR="004A1F2D" w:rsidRPr="003C3187">
        <w:rPr>
          <w:sz w:val="24"/>
          <w:szCs w:val="24"/>
        </w:rPr>
        <w:t xml:space="preserve">; and, </w:t>
      </w:r>
      <w:r w:rsidR="00321FB4" w:rsidRPr="003C3187">
        <w:rPr>
          <w:sz w:val="24"/>
          <w:szCs w:val="24"/>
        </w:rPr>
        <w:t>consequently</w:t>
      </w:r>
      <w:r w:rsidR="004A1F2D" w:rsidRPr="003C3187">
        <w:rPr>
          <w:sz w:val="24"/>
          <w:szCs w:val="24"/>
        </w:rPr>
        <w:t>, how evidence</w:t>
      </w:r>
      <w:r w:rsidR="000070BC" w:rsidRPr="003C3187">
        <w:rPr>
          <w:sz w:val="24"/>
          <w:szCs w:val="24"/>
        </w:rPr>
        <w:t xml:space="preserve"> is provided</w:t>
      </w:r>
      <w:r w:rsidR="004A1F2D" w:rsidRPr="003C3187">
        <w:rPr>
          <w:sz w:val="24"/>
          <w:szCs w:val="24"/>
        </w:rPr>
        <w:t xml:space="preserve"> to critique these definitions as limited. T</w:t>
      </w:r>
      <w:r w:rsidR="00321FB4" w:rsidRPr="003C3187">
        <w:rPr>
          <w:sz w:val="24"/>
          <w:szCs w:val="24"/>
        </w:rPr>
        <w:t>he importance of self-image for</w:t>
      </w:r>
      <w:r w:rsidR="004002D5" w:rsidRPr="003C3187">
        <w:rPr>
          <w:sz w:val="24"/>
          <w:szCs w:val="24"/>
        </w:rPr>
        <w:t xml:space="preserve"> Boswell and Turner</w:t>
      </w:r>
      <w:r w:rsidR="00321FB4" w:rsidRPr="003C3187">
        <w:rPr>
          <w:sz w:val="24"/>
          <w:szCs w:val="24"/>
        </w:rPr>
        <w:t xml:space="preserve"> </w:t>
      </w:r>
      <w:r w:rsidR="000070BC" w:rsidRPr="003C3187">
        <w:rPr>
          <w:sz w:val="24"/>
          <w:szCs w:val="24"/>
        </w:rPr>
        <w:t>–</w:t>
      </w:r>
      <w:r w:rsidR="00321FB4" w:rsidRPr="003C3187">
        <w:rPr>
          <w:sz w:val="24"/>
          <w:szCs w:val="24"/>
        </w:rPr>
        <w:t xml:space="preserve"> </w:t>
      </w:r>
      <w:r w:rsidR="000070BC" w:rsidRPr="003C3187">
        <w:rPr>
          <w:sz w:val="24"/>
          <w:szCs w:val="24"/>
        </w:rPr>
        <w:t xml:space="preserve">of </w:t>
      </w:r>
      <w:r w:rsidR="00321FB4" w:rsidRPr="003C3187">
        <w:rPr>
          <w:sz w:val="24"/>
          <w:szCs w:val="24"/>
        </w:rPr>
        <w:t xml:space="preserve">being seen to uphold </w:t>
      </w:r>
      <w:r w:rsidR="004A1F2D" w:rsidRPr="003C3187">
        <w:rPr>
          <w:sz w:val="24"/>
          <w:szCs w:val="24"/>
        </w:rPr>
        <w:t>eighteenth-century “good manners” (Spacks 1</w:t>
      </w:r>
      <w:r w:rsidR="00321FB4" w:rsidRPr="003C3187">
        <w:rPr>
          <w:sz w:val="24"/>
          <w:szCs w:val="24"/>
        </w:rPr>
        <w:t>2) -</w:t>
      </w:r>
      <w:r w:rsidR="004A1F2D" w:rsidRPr="003C3187">
        <w:rPr>
          <w:sz w:val="24"/>
          <w:szCs w:val="24"/>
        </w:rPr>
        <w:t xml:space="preserve"> </w:t>
      </w:r>
      <w:r w:rsidR="00EF40D0" w:rsidRPr="003C3187">
        <w:rPr>
          <w:sz w:val="24"/>
          <w:szCs w:val="24"/>
        </w:rPr>
        <w:t xml:space="preserve">suggests it </w:t>
      </w:r>
      <w:r w:rsidR="004A1F2D" w:rsidRPr="003C3187">
        <w:rPr>
          <w:sz w:val="24"/>
          <w:szCs w:val="24"/>
        </w:rPr>
        <w:t>is</w:t>
      </w:r>
      <w:r w:rsidR="00EF40D0" w:rsidRPr="003C3187">
        <w:rPr>
          <w:sz w:val="24"/>
          <w:szCs w:val="24"/>
        </w:rPr>
        <w:t xml:space="preserve"> wrongly</w:t>
      </w:r>
      <w:r w:rsidR="004A1F2D" w:rsidRPr="003C3187">
        <w:rPr>
          <w:sz w:val="24"/>
          <w:szCs w:val="24"/>
        </w:rPr>
        <w:t xml:space="preserve"> discounted</w:t>
      </w:r>
      <w:r w:rsidR="00EF40D0" w:rsidRPr="003C3187">
        <w:rPr>
          <w:sz w:val="24"/>
          <w:szCs w:val="24"/>
        </w:rPr>
        <w:t xml:space="preserve"> by Taylor</w:t>
      </w:r>
      <w:r w:rsidR="004002D5" w:rsidRPr="003C3187">
        <w:rPr>
          <w:sz w:val="24"/>
          <w:szCs w:val="24"/>
        </w:rPr>
        <w:t>:</w:t>
      </w:r>
      <w:r w:rsidR="004A1F2D" w:rsidRPr="003C3187">
        <w:rPr>
          <w:sz w:val="24"/>
          <w:szCs w:val="24"/>
        </w:rPr>
        <w:t xml:space="preserve"> </w:t>
      </w:r>
      <w:r w:rsidR="000070BC" w:rsidRPr="003C3187">
        <w:rPr>
          <w:sz w:val="24"/>
          <w:szCs w:val="24"/>
        </w:rPr>
        <w:t xml:space="preserve">Boswell and Turner derive their senses of self, how each relates to himself, from their ability to uphold the standards of their self-images. </w:t>
      </w:r>
      <w:r w:rsidR="00EF117B" w:rsidRPr="003C3187">
        <w:rPr>
          <w:sz w:val="24"/>
          <w:szCs w:val="24"/>
        </w:rPr>
        <w:t xml:space="preserve">I aim to explore the inconsistencies between their high ideals and low habits in the light of Freud’s topography </w:t>
      </w:r>
      <w:r w:rsidR="00EF117B" w:rsidRPr="003C3187">
        <w:rPr>
          <w:sz w:val="24"/>
          <w:szCs w:val="24"/>
        </w:rPr>
        <w:lastRenderedPageBreak/>
        <w:t xml:space="preserve">of the id-ego-superego, and how their self-narration of this conflict is adapted by the physical process of writing; though Boswell’s </w:t>
      </w:r>
      <w:r w:rsidR="00EF117B" w:rsidRPr="003C3187">
        <w:rPr>
          <w:i/>
          <w:sz w:val="24"/>
          <w:szCs w:val="24"/>
        </w:rPr>
        <w:t xml:space="preserve">London Journal </w:t>
      </w:r>
      <w:r w:rsidR="00EF117B" w:rsidRPr="003C3187">
        <w:rPr>
          <w:sz w:val="24"/>
          <w:szCs w:val="24"/>
        </w:rPr>
        <w:t xml:space="preserve">is more specifically </w:t>
      </w:r>
      <w:r w:rsidR="00400178" w:rsidRPr="003C3187">
        <w:rPr>
          <w:sz w:val="24"/>
          <w:szCs w:val="24"/>
        </w:rPr>
        <w:t>aimed at</w:t>
      </w:r>
      <w:r w:rsidR="00EF117B" w:rsidRPr="003C3187">
        <w:rPr>
          <w:sz w:val="24"/>
          <w:szCs w:val="24"/>
        </w:rPr>
        <w:t xml:space="preserve"> an audience. </w:t>
      </w:r>
      <w:r w:rsidR="00180669" w:rsidRPr="003C3187">
        <w:rPr>
          <w:sz w:val="24"/>
          <w:szCs w:val="24"/>
        </w:rPr>
        <w:t>As a result, this essay wi</w:t>
      </w:r>
      <w:r w:rsidR="00EF40D0" w:rsidRPr="003C3187">
        <w:rPr>
          <w:sz w:val="24"/>
          <w:szCs w:val="24"/>
        </w:rPr>
        <w:t xml:space="preserve">ll argue that, </w:t>
      </w:r>
      <w:r w:rsidR="00EF117B" w:rsidRPr="003C3187">
        <w:rPr>
          <w:sz w:val="24"/>
          <w:szCs w:val="24"/>
        </w:rPr>
        <w:t>for both</w:t>
      </w:r>
      <w:r w:rsidR="00EF40D0" w:rsidRPr="003C3187">
        <w:rPr>
          <w:sz w:val="24"/>
          <w:szCs w:val="24"/>
        </w:rPr>
        <w:t xml:space="preserve">, resolution-making, </w:t>
      </w:r>
      <w:r w:rsidR="003D20E1" w:rsidRPr="003C3187">
        <w:rPr>
          <w:sz w:val="24"/>
          <w:szCs w:val="24"/>
        </w:rPr>
        <w:t>by covering up base impulses which deviate from</w:t>
      </w:r>
      <w:r w:rsidR="00AE0643" w:rsidRPr="003C3187">
        <w:rPr>
          <w:sz w:val="24"/>
          <w:szCs w:val="24"/>
        </w:rPr>
        <w:t xml:space="preserve"> eighteenth-century “good manners” (Spacks 12)</w:t>
      </w:r>
      <w:r w:rsidR="003D20E1" w:rsidRPr="003C3187">
        <w:rPr>
          <w:sz w:val="24"/>
          <w:szCs w:val="24"/>
        </w:rPr>
        <w:t xml:space="preserve">, </w:t>
      </w:r>
      <w:r w:rsidR="00EF117B" w:rsidRPr="003C3187">
        <w:rPr>
          <w:sz w:val="24"/>
          <w:szCs w:val="24"/>
        </w:rPr>
        <w:t>serves as a</w:t>
      </w:r>
      <w:r w:rsidR="00180669" w:rsidRPr="003C3187">
        <w:rPr>
          <w:sz w:val="24"/>
          <w:szCs w:val="24"/>
        </w:rPr>
        <w:t xml:space="preserve"> means to </w:t>
      </w:r>
      <w:r w:rsidR="00EF117B" w:rsidRPr="003C3187">
        <w:rPr>
          <w:sz w:val="24"/>
          <w:szCs w:val="24"/>
        </w:rPr>
        <w:t xml:space="preserve">reorient </w:t>
      </w:r>
      <w:r w:rsidR="000070BC" w:rsidRPr="003C3187">
        <w:rPr>
          <w:sz w:val="24"/>
          <w:szCs w:val="24"/>
        </w:rPr>
        <w:t>Boswell and Turner towards their ideal self-images</w:t>
      </w:r>
      <w:r w:rsidR="00400178" w:rsidRPr="003C3187">
        <w:rPr>
          <w:sz w:val="24"/>
          <w:szCs w:val="24"/>
        </w:rPr>
        <w:t>.</w:t>
      </w:r>
      <w:r w:rsidR="003D20E1" w:rsidRPr="003C3187">
        <w:rPr>
          <w:sz w:val="24"/>
          <w:szCs w:val="24"/>
        </w:rPr>
        <w:t xml:space="preserve"> </w:t>
      </w:r>
      <w:r w:rsidR="00AE0643" w:rsidRPr="003C3187">
        <w:rPr>
          <w:sz w:val="24"/>
          <w:szCs w:val="24"/>
        </w:rPr>
        <w:t>For both, their enduring want of self-improvement, resulting in a self-perpetuating cycle of remaking resolutions, comes from a fundamental</w:t>
      </w:r>
      <w:r w:rsidR="003D20E1" w:rsidRPr="003C3187">
        <w:rPr>
          <w:sz w:val="24"/>
          <w:szCs w:val="24"/>
        </w:rPr>
        <w:t xml:space="preserve"> aim</w:t>
      </w:r>
      <w:r w:rsidR="00180669" w:rsidRPr="003C3187">
        <w:rPr>
          <w:sz w:val="24"/>
          <w:szCs w:val="24"/>
        </w:rPr>
        <w:t xml:space="preserve"> to appear in a good light to those around them; </w:t>
      </w:r>
      <w:r w:rsidR="00400178" w:rsidRPr="003C3187">
        <w:rPr>
          <w:sz w:val="24"/>
          <w:szCs w:val="24"/>
        </w:rPr>
        <w:t>as well as</w:t>
      </w:r>
      <w:r w:rsidR="00180669" w:rsidRPr="003C3187">
        <w:rPr>
          <w:sz w:val="24"/>
          <w:szCs w:val="24"/>
        </w:rPr>
        <w:t xml:space="preserve"> </w:t>
      </w:r>
      <w:r w:rsidR="00D76FA4" w:rsidRPr="003C3187">
        <w:rPr>
          <w:sz w:val="24"/>
          <w:szCs w:val="24"/>
        </w:rPr>
        <w:t xml:space="preserve">on the pages of their diaries. </w:t>
      </w:r>
    </w:p>
    <w:p w14:paraId="759F5C56" w14:textId="6EF5231B" w:rsidR="003B17BB" w:rsidRPr="003C3187" w:rsidRDefault="00A55FC7" w:rsidP="00FB0C87">
      <w:pPr>
        <w:spacing w:line="480" w:lineRule="auto"/>
        <w:ind w:firstLine="720"/>
        <w:jc w:val="both"/>
        <w:rPr>
          <w:sz w:val="24"/>
          <w:szCs w:val="24"/>
        </w:rPr>
      </w:pPr>
      <w:r w:rsidRPr="003C3187">
        <w:rPr>
          <w:sz w:val="24"/>
          <w:szCs w:val="24"/>
        </w:rPr>
        <w:t xml:space="preserve">Taylor’s </w:t>
      </w:r>
      <w:r w:rsidRPr="003C3187">
        <w:rPr>
          <w:i/>
          <w:sz w:val="24"/>
          <w:szCs w:val="24"/>
        </w:rPr>
        <w:t xml:space="preserve">Sources of the Self </w:t>
      </w:r>
      <w:r w:rsidR="003B17BB" w:rsidRPr="003C3187">
        <w:rPr>
          <w:sz w:val="24"/>
          <w:szCs w:val="24"/>
        </w:rPr>
        <w:t>defines t</w:t>
      </w:r>
      <w:r w:rsidRPr="003C3187">
        <w:rPr>
          <w:sz w:val="24"/>
          <w:szCs w:val="24"/>
        </w:rPr>
        <w:t xml:space="preserve">he term ‘self’ as a being “of the requisite depth and complexity to have an identity” (Taylor 32) which </w:t>
      </w:r>
      <w:r w:rsidR="000C305E" w:rsidRPr="003C3187">
        <w:rPr>
          <w:sz w:val="24"/>
          <w:szCs w:val="24"/>
        </w:rPr>
        <w:t>“plays the role or orienting us, of providing the frame within which things have meaning for us” (Taylor 30)</w:t>
      </w:r>
      <w:r w:rsidR="008E40A8" w:rsidRPr="003C3187">
        <w:rPr>
          <w:sz w:val="24"/>
          <w:szCs w:val="24"/>
        </w:rPr>
        <w:t xml:space="preserve">. </w:t>
      </w:r>
      <w:r w:rsidR="003B17BB" w:rsidRPr="003C3187">
        <w:rPr>
          <w:sz w:val="24"/>
          <w:szCs w:val="24"/>
        </w:rPr>
        <w:t xml:space="preserve">To have found one’s “fundamental orientation” (Taylor 29) is to “know where one stands, what one wants to answer” (29) to the question ‘who am I?’ Taylor posits: </w:t>
      </w:r>
    </w:p>
    <w:p w14:paraId="7DA640AE" w14:textId="77777777" w:rsidR="003B17BB" w:rsidRPr="003C3187" w:rsidRDefault="003B17BB" w:rsidP="00FB0C87">
      <w:pPr>
        <w:spacing w:line="480" w:lineRule="auto"/>
        <w:ind w:left="720"/>
        <w:jc w:val="both"/>
        <w:rPr>
          <w:sz w:val="24"/>
          <w:szCs w:val="24"/>
        </w:rPr>
      </w:pPr>
      <w:r w:rsidRPr="003C3187">
        <w:rPr>
          <w:sz w:val="24"/>
          <w:szCs w:val="24"/>
        </w:rPr>
        <w:t>To lose this orientation, or not to have found it, is not to know who one is. And this orientation, once attained, defines where you answer from, hence your identity (29).</w:t>
      </w:r>
    </w:p>
    <w:p w14:paraId="79440E16" w14:textId="4FA607FD" w:rsidR="00A55FC7" w:rsidRPr="003C3187" w:rsidRDefault="00BC245D" w:rsidP="00FB0C87">
      <w:pPr>
        <w:spacing w:line="480" w:lineRule="auto"/>
        <w:jc w:val="both"/>
        <w:rPr>
          <w:sz w:val="24"/>
          <w:szCs w:val="24"/>
        </w:rPr>
      </w:pPr>
      <w:r w:rsidRPr="003C3187">
        <w:rPr>
          <w:sz w:val="24"/>
          <w:szCs w:val="24"/>
        </w:rPr>
        <w:t xml:space="preserve">An identity </w:t>
      </w:r>
      <w:r w:rsidR="000C305E" w:rsidRPr="003C3187">
        <w:rPr>
          <w:sz w:val="24"/>
          <w:szCs w:val="24"/>
        </w:rPr>
        <w:t xml:space="preserve">– “defined by the way things have significance” (34) for a person - </w:t>
      </w:r>
      <w:r w:rsidRPr="003C3187">
        <w:rPr>
          <w:sz w:val="24"/>
          <w:szCs w:val="24"/>
        </w:rPr>
        <w:t xml:space="preserve">is something that one “ought to be true to” but “can fail to uphold” (30) in a process of always “changing and </w:t>
      </w:r>
      <w:r w:rsidRPr="003C3187">
        <w:rPr>
          <w:i/>
          <w:sz w:val="24"/>
          <w:szCs w:val="24"/>
        </w:rPr>
        <w:t xml:space="preserve">becoming” </w:t>
      </w:r>
      <w:r w:rsidRPr="003C3187">
        <w:rPr>
          <w:sz w:val="24"/>
          <w:szCs w:val="24"/>
        </w:rPr>
        <w:t xml:space="preserve">(Taylor 46-47). Taylor gives our </w:t>
      </w:r>
      <w:r w:rsidRPr="003C3187">
        <w:rPr>
          <w:i/>
          <w:sz w:val="24"/>
          <w:szCs w:val="24"/>
        </w:rPr>
        <w:t xml:space="preserve">becoming </w:t>
      </w:r>
      <w:r w:rsidRPr="003C3187">
        <w:rPr>
          <w:sz w:val="24"/>
          <w:szCs w:val="24"/>
        </w:rPr>
        <w:t xml:space="preserve">a direction: we have to be “rightly placed </w:t>
      </w:r>
      <w:r w:rsidR="004002D5" w:rsidRPr="003C3187">
        <w:rPr>
          <w:sz w:val="24"/>
          <w:szCs w:val="24"/>
        </w:rPr>
        <w:t>in relation to the ‘good’” (44) and work towards</w:t>
      </w:r>
      <w:r w:rsidRPr="003C3187">
        <w:rPr>
          <w:sz w:val="24"/>
          <w:szCs w:val="24"/>
        </w:rPr>
        <w:t xml:space="preserve"> a “strong commitment to a certain ideal of rationality and benevolence” (31). It follows that this aspiration to our own defin</w:t>
      </w:r>
      <w:r w:rsidR="009A4ECF" w:rsidRPr="003C3187">
        <w:rPr>
          <w:sz w:val="24"/>
          <w:szCs w:val="24"/>
        </w:rPr>
        <w:t>ition of the ‘good’ may not be</w:t>
      </w:r>
      <w:r w:rsidRPr="003C3187">
        <w:rPr>
          <w:sz w:val="24"/>
          <w:szCs w:val="24"/>
        </w:rPr>
        <w:t xml:space="preserve"> obtrusive in our lives if we are satisfied with where and who we are.</w:t>
      </w:r>
      <w:r w:rsidR="007A43E2" w:rsidRPr="003C3187">
        <w:rPr>
          <w:sz w:val="24"/>
          <w:szCs w:val="24"/>
        </w:rPr>
        <w:t xml:space="preserve"> </w:t>
      </w:r>
      <w:r w:rsidR="00DB7650" w:rsidRPr="003C3187">
        <w:rPr>
          <w:sz w:val="24"/>
          <w:szCs w:val="24"/>
        </w:rPr>
        <w:t>Both Boswell and Turner have a “strong commitment to a certain ideal of rationality and</w:t>
      </w:r>
      <w:r w:rsidR="004002D5" w:rsidRPr="003C3187">
        <w:rPr>
          <w:sz w:val="24"/>
          <w:szCs w:val="24"/>
        </w:rPr>
        <w:t xml:space="preserve"> benevolence” (Taylor 31); they</w:t>
      </w:r>
      <w:r w:rsidR="00DB7650" w:rsidRPr="003C3187">
        <w:rPr>
          <w:sz w:val="24"/>
          <w:szCs w:val="24"/>
        </w:rPr>
        <w:t xml:space="preserve"> are oriented towards eighteenth-century </w:t>
      </w:r>
      <w:r w:rsidR="00DB7650" w:rsidRPr="003C3187">
        <w:rPr>
          <w:sz w:val="24"/>
          <w:szCs w:val="24"/>
        </w:rPr>
        <w:lastRenderedPageBreak/>
        <w:t xml:space="preserve">“good manners” (Spacks 12) which outline the </w:t>
      </w:r>
      <w:r w:rsidR="004002D5" w:rsidRPr="003C3187">
        <w:rPr>
          <w:sz w:val="24"/>
          <w:szCs w:val="24"/>
        </w:rPr>
        <w:t>possessor’s “self-control” (12)</w:t>
      </w:r>
      <w:r w:rsidR="00DB7650" w:rsidRPr="003C3187">
        <w:rPr>
          <w:sz w:val="24"/>
          <w:szCs w:val="24"/>
        </w:rPr>
        <w:t xml:space="preserve">. </w:t>
      </w:r>
      <w:r w:rsidR="000C305E" w:rsidRPr="003C3187">
        <w:rPr>
          <w:sz w:val="24"/>
          <w:szCs w:val="24"/>
        </w:rPr>
        <w:t>I suggest, w</w:t>
      </w:r>
      <w:r w:rsidR="00DB7650" w:rsidRPr="003C3187">
        <w:rPr>
          <w:sz w:val="24"/>
          <w:szCs w:val="24"/>
        </w:rPr>
        <w:t>ithin these categories exists Boswell’s “model of the retrained, noble, ‘manly’ aristocrat</w:t>
      </w:r>
      <w:r w:rsidR="000C305E" w:rsidRPr="003C3187">
        <w:rPr>
          <w:sz w:val="24"/>
          <w:szCs w:val="24"/>
        </w:rPr>
        <w:t>”</w:t>
      </w:r>
      <w:r w:rsidR="00DB7650" w:rsidRPr="003C3187">
        <w:rPr>
          <w:sz w:val="24"/>
          <w:szCs w:val="24"/>
        </w:rPr>
        <w:t xml:space="preserve"> that </w:t>
      </w:r>
      <w:r w:rsidR="000C305E" w:rsidRPr="003C3187">
        <w:rPr>
          <w:sz w:val="24"/>
          <w:szCs w:val="24"/>
        </w:rPr>
        <w:t xml:space="preserve">he </w:t>
      </w:r>
      <w:r w:rsidR="00DB7650" w:rsidRPr="003C3187">
        <w:rPr>
          <w:sz w:val="24"/>
          <w:szCs w:val="24"/>
        </w:rPr>
        <w:t xml:space="preserve">wants to establish as a </w:t>
      </w:r>
      <w:r w:rsidR="000C305E" w:rsidRPr="003C3187">
        <w:rPr>
          <w:sz w:val="24"/>
          <w:szCs w:val="24"/>
        </w:rPr>
        <w:t>“</w:t>
      </w:r>
      <w:r w:rsidR="00DB7650" w:rsidRPr="003C3187">
        <w:rPr>
          <w:sz w:val="24"/>
          <w:szCs w:val="24"/>
        </w:rPr>
        <w:t xml:space="preserve">stable and seamless” (Weed 215) self; and Turner’s less self-conscious model of “health” (Vaisey 26), “proper regimen” (26), and consistency with “religion [and] morality” (26). </w:t>
      </w:r>
      <w:r w:rsidR="007A43E2" w:rsidRPr="003C3187">
        <w:rPr>
          <w:sz w:val="24"/>
          <w:szCs w:val="24"/>
        </w:rPr>
        <w:t>However, by exploring re</w:t>
      </w:r>
      <w:r w:rsidR="009A4ECF" w:rsidRPr="003C3187">
        <w:rPr>
          <w:sz w:val="24"/>
          <w:szCs w:val="24"/>
        </w:rPr>
        <w:t xml:space="preserve">solution-making in both diaries – in which their aspirations are particularly obtrusive - </w:t>
      </w:r>
      <w:r w:rsidR="007A43E2" w:rsidRPr="003C3187">
        <w:rPr>
          <w:sz w:val="24"/>
          <w:szCs w:val="24"/>
        </w:rPr>
        <w:t xml:space="preserve">this essay will demonstrate that Taylor’s definition is limited without an acknowledgement of the importance of self-image. </w:t>
      </w:r>
      <w:r w:rsidR="00A55FC7" w:rsidRPr="003C3187">
        <w:rPr>
          <w:sz w:val="24"/>
          <w:szCs w:val="24"/>
        </w:rPr>
        <w:t xml:space="preserve">Taylor </w:t>
      </w:r>
      <w:r w:rsidR="007A43E2" w:rsidRPr="003C3187">
        <w:rPr>
          <w:sz w:val="24"/>
          <w:szCs w:val="24"/>
        </w:rPr>
        <w:t>argues that in</w:t>
      </w:r>
      <w:r w:rsidR="00A55FC7" w:rsidRPr="003C3187">
        <w:rPr>
          <w:sz w:val="24"/>
          <w:szCs w:val="24"/>
        </w:rPr>
        <w:t xml:space="preserve"> the</w:t>
      </w:r>
      <w:r w:rsidR="00DB7650" w:rsidRPr="003C3187">
        <w:rPr>
          <w:sz w:val="24"/>
          <w:szCs w:val="24"/>
        </w:rPr>
        <w:t xml:space="preserve"> way</w:t>
      </w:r>
      <w:r w:rsidR="007A43E2" w:rsidRPr="003C3187">
        <w:rPr>
          <w:sz w:val="24"/>
          <w:szCs w:val="24"/>
        </w:rPr>
        <w:t xml:space="preserve"> self-image is </w:t>
      </w:r>
      <w:r w:rsidR="009A4ECF" w:rsidRPr="003C3187">
        <w:rPr>
          <w:sz w:val="24"/>
          <w:szCs w:val="24"/>
        </w:rPr>
        <w:t>conceived by Freud’s ego, or self,</w:t>
      </w:r>
      <w:r w:rsidR="00A55FC7" w:rsidRPr="003C3187">
        <w:rPr>
          <w:sz w:val="24"/>
          <w:szCs w:val="24"/>
        </w:rPr>
        <w:t xml:space="preserve"> “the importance of image bears no connection to identity” (Taylor 33) because it is not essential that the ego orients “itself in a space of question</w:t>
      </w:r>
      <w:r w:rsidR="00A45B71" w:rsidRPr="003C3187">
        <w:rPr>
          <w:sz w:val="24"/>
          <w:szCs w:val="24"/>
        </w:rPr>
        <w:t>s about the good” (Taylor 33). However, t</w:t>
      </w:r>
      <w:r w:rsidR="00A55FC7" w:rsidRPr="003C3187">
        <w:rPr>
          <w:sz w:val="24"/>
          <w:szCs w:val="24"/>
        </w:rPr>
        <w:t xml:space="preserve">he </w:t>
      </w:r>
      <w:r w:rsidR="00294FF3" w:rsidRPr="003C3187">
        <w:rPr>
          <w:sz w:val="24"/>
          <w:szCs w:val="24"/>
        </w:rPr>
        <w:t xml:space="preserve">fact the </w:t>
      </w:r>
      <w:r w:rsidR="00A55FC7" w:rsidRPr="003C3187">
        <w:rPr>
          <w:sz w:val="24"/>
          <w:szCs w:val="24"/>
        </w:rPr>
        <w:t>ego consists of “those functions which have to do with the individual’s relation to his environment” (Kay &amp; Kay 195</w:t>
      </w:r>
      <w:r w:rsidR="000C305E" w:rsidRPr="003C3187">
        <w:rPr>
          <w:sz w:val="24"/>
          <w:szCs w:val="24"/>
        </w:rPr>
        <w:t>)</w:t>
      </w:r>
      <w:r w:rsidR="00294FF3" w:rsidRPr="003C3187">
        <w:rPr>
          <w:sz w:val="24"/>
          <w:szCs w:val="24"/>
        </w:rPr>
        <w:t>, implies the contrary</w:t>
      </w:r>
      <w:r w:rsidR="009A4ECF" w:rsidRPr="003C3187">
        <w:rPr>
          <w:sz w:val="24"/>
          <w:szCs w:val="24"/>
        </w:rPr>
        <w:t xml:space="preserve">. </w:t>
      </w:r>
    </w:p>
    <w:p w14:paraId="42DD51B6" w14:textId="77777777" w:rsidR="00A55FC7" w:rsidRPr="003C3187" w:rsidRDefault="00A55FC7" w:rsidP="00FB0C87">
      <w:pPr>
        <w:spacing w:line="480" w:lineRule="auto"/>
        <w:ind w:left="720"/>
        <w:jc w:val="both"/>
        <w:rPr>
          <w:sz w:val="24"/>
          <w:szCs w:val="24"/>
        </w:rPr>
      </w:pPr>
      <w:r w:rsidRPr="003C3187">
        <w:rPr>
          <w:sz w:val="24"/>
          <w:szCs w:val="24"/>
        </w:rPr>
        <w:t xml:space="preserve">The ego must integrate the conflicting demands of the id (“the subjective reality of the mind”), the superego (“the moral arm of personality” which “represents the ideal rather than the real” and which “strives for perfection rather than pleasure”), and the external world (Kay &amp; Kay 195). </w:t>
      </w:r>
    </w:p>
    <w:p w14:paraId="6C00B9C4" w14:textId="34F52A38" w:rsidR="00704F02" w:rsidRPr="003C3187" w:rsidRDefault="007A43E2" w:rsidP="00FB0C87">
      <w:pPr>
        <w:spacing w:line="480" w:lineRule="auto"/>
        <w:jc w:val="both"/>
        <w:rPr>
          <w:sz w:val="24"/>
          <w:szCs w:val="24"/>
        </w:rPr>
      </w:pPr>
      <w:r w:rsidRPr="003C3187">
        <w:rPr>
          <w:sz w:val="24"/>
          <w:szCs w:val="24"/>
        </w:rPr>
        <w:t>As mediator, it therefore follows that</w:t>
      </w:r>
      <w:r w:rsidR="000C305E" w:rsidRPr="003C3187">
        <w:rPr>
          <w:sz w:val="24"/>
          <w:szCs w:val="24"/>
        </w:rPr>
        <w:t xml:space="preserve"> </w:t>
      </w:r>
      <w:r w:rsidRPr="003C3187">
        <w:rPr>
          <w:sz w:val="24"/>
          <w:szCs w:val="24"/>
        </w:rPr>
        <w:t>the ego serves to decide our fundamental orientation</w:t>
      </w:r>
      <w:r w:rsidR="00867459" w:rsidRPr="003C3187">
        <w:rPr>
          <w:sz w:val="24"/>
          <w:szCs w:val="24"/>
        </w:rPr>
        <w:t xml:space="preserve">: creating an ideal </w:t>
      </w:r>
      <w:r w:rsidR="009A4ECF" w:rsidRPr="003C3187">
        <w:rPr>
          <w:sz w:val="24"/>
          <w:szCs w:val="24"/>
        </w:rPr>
        <w:t>based on “the traditional values or ideals of society (the superego)” (Kay &amp; Kay 195)</w:t>
      </w:r>
      <w:r w:rsidRPr="003C3187">
        <w:rPr>
          <w:sz w:val="24"/>
          <w:szCs w:val="24"/>
        </w:rPr>
        <w:t xml:space="preserve">. </w:t>
      </w:r>
      <w:r w:rsidR="009A4ECF" w:rsidRPr="003C3187">
        <w:rPr>
          <w:sz w:val="24"/>
          <w:szCs w:val="24"/>
        </w:rPr>
        <w:t>Moreover, t</w:t>
      </w:r>
      <w:r w:rsidR="00A55FC7" w:rsidRPr="003C3187">
        <w:rPr>
          <w:sz w:val="24"/>
          <w:szCs w:val="24"/>
        </w:rPr>
        <w:t xml:space="preserve">he ego bears a connection to the observation that “people have a ‘self-image’ which matters to them” (in Taylor 33). </w:t>
      </w:r>
      <w:r w:rsidR="00867459" w:rsidRPr="003C3187">
        <w:rPr>
          <w:sz w:val="24"/>
          <w:szCs w:val="24"/>
        </w:rPr>
        <w:t>P</w:t>
      </w:r>
      <w:r w:rsidR="00A55FC7" w:rsidRPr="003C3187">
        <w:rPr>
          <w:sz w:val="24"/>
          <w:szCs w:val="24"/>
        </w:rPr>
        <w:t>eople “care that their image matche</w:t>
      </w:r>
      <w:r w:rsidR="00294FF3" w:rsidRPr="003C3187">
        <w:rPr>
          <w:sz w:val="24"/>
          <w:szCs w:val="24"/>
        </w:rPr>
        <w:t xml:space="preserve">s up to certain standards” (33): </w:t>
      </w:r>
      <w:r w:rsidR="00867459" w:rsidRPr="003C3187">
        <w:rPr>
          <w:sz w:val="24"/>
          <w:szCs w:val="24"/>
        </w:rPr>
        <w:t xml:space="preserve">generally </w:t>
      </w:r>
      <w:r w:rsidR="00A55FC7" w:rsidRPr="003C3187">
        <w:rPr>
          <w:sz w:val="24"/>
          <w:szCs w:val="24"/>
        </w:rPr>
        <w:t>social</w:t>
      </w:r>
      <w:r w:rsidR="00867459" w:rsidRPr="003C3187">
        <w:rPr>
          <w:sz w:val="24"/>
          <w:szCs w:val="24"/>
        </w:rPr>
        <w:t>ly and</w:t>
      </w:r>
      <w:r w:rsidR="00A55FC7" w:rsidRPr="003C3187">
        <w:rPr>
          <w:sz w:val="24"/>
          <w:szCs w:val="24"/>
        </w:rPr>
        <w:t xml:space="preserve"> moral</w:t>
      </w:r>
      <w:r w:rsidR="00867459" w:rsidRPr="003C3187">
        <w:rPr>
          <w:sz w:val="24"/>
          <w:szCs w:val="24"/>
        </w:rPr>
        <w:t>ly</w:t>
      </w:r>
      <w:r w:rsidR="00A55FC7" w:rsidRPr="003C3187">
        <w:rPr>
          <w:sz w:val="24"/>
          <w:szCs w:val="24"/>
        </w:rPr>
        <w:t xml:space="preserve"> </w:t>
      </w:r>
      <w:r w:rsidR="00867459" w:rsidRPr="003C3187">
        <w:rPr>
          <w:sz w:val="24"/>
          <w:szCs w:val="24"/>
        </w:rPr>
        <w:t xml:space="preserve">induced, </w:t>
      </w:r>
      <w:r w:rsidR="00A55FC7" w:rsidRPr="003C3187">
        <w:rPr>
          <w:sz w:val="24"/>
          <w:szCs w:val="24"/>
        </w:rPr>
        <w:t xml:space="preserve">and often </w:t>
      </w:r>
      <w:r w:rsidR="00867459" w:rsidRPr="003C3187">
        <w:rPr>
          <w:sz w:val="24"/>
          <w:szCs w:val="24"/>
        </w:rPr>
        <w:t xml:space="preserve">based on </w:t>
      </w:r>
      <w:r w:rsidR="00A55FC7" w:rsidRPr="003C3187">
        <w:rPr>
          <w:sz w:val="24"/>
          <w:szCs w:val="24"/>
        </w:rPr>
        <w:t>religious cues. However, whilst Taylor argues this “is not seen as something which is essential to huma</w:t>
      </w:r>
      <w:r w:rsidR="00F55478" w:rsidRPr="003C3187">
        <w:rPr>
          <w:sz w:val="24"/>
          <w:szCs w:val="24"/>
        </w:rPr>
        <w:t>n personhood” (33); t</w:t>
      </w:r>
      <w:r w:rsidR="00A55FC7" w:rsidRPr="003C3187">
        <w:rPr>
          <w:sz w:val="24"/>
          <w:szCs w:val="24"/>
        </w:rPr>
        <w:t>he fact that Boswell and Turner str</w:t>
      </w:r>
      <w:r w:rsidR="00E74D85" w:rsidRPr="003C3187">
        <w:rPr>
          <w:sz w:val="24"/>
          <w:szCs w:val="24"/>
        </w:rPr>
        <w:t xml:space="preserve">ive to “uphold” </w:t>
      </w:r>
      <w:r w:rsidR="00E74D85" w:rsidRPr="003C3187">
        <w:rPr>
          <w:sz w:val="24"/>
          <w:szCs w:val="24"/>
        </w:rPr>
        <w:lastRenderedPageBreak/>
        <w:t>(Taylor 30) the standards of this</w:t>
      </w:r>
      <w:r w:rsidR="00A55FC7" w:rsidRPr="003C3187">
        <w:rPr>
          <w:sz w:val="24"/>
          <w:szCs w:val="24"/>
        </w:rPr>
        <w:t xml:space="preserve"> image</w:t>
      </w:r>
      <w:r w:rsidR="00867459" w:rsidRPr="003C3187">
        <w:rPr>
          <w:sz w:val="24"/>
          <w:szCs w:val="24"/>
        </w:rPr>
        <w:t xml:space="preserve"> throughout their everyday lives</w:t>
      </w:r>
      <w:r w:rsidR="00E74D85" w:rsidRPr="003C3187">
        <w:rPr>
          <w:sz w:val="24"/>
          <w:szCs w:val="24"/>
        </w:rPr>
        <w:t xml:space="preserve">, </w:t>
      </w:r>
      <w:r w:rsidR="00867459" w:rsidRPr="003C3187">
        <w:rPr>
          <w:sz w:val="24"/>
          <w:szCs w:val="24"/>
        </w:rPr>
        <w:t>in opposition</w:t>
      </w:r>
      <w:r w:rsidR="00E74D85" w:rsidRPr="003C3187">
        <w:rPr>
          <w:sz w:val="24"/>
          <w:szCs w:val="24"/>
        </w:rPr>
        <w:t xml:space="preserve"> to basic impulsive “demands</w:t>
      </w:r>
      <w:r w:rsidR="00F55478" w:rsidRPr="003C3187">
        <w:rPr>
          <w:sz w:val="24"/>
          <w:szCs w:val="24"/>
        </w:rPr>
        <w:t xml:space="preserve"> </w:t>
      </w:r>
      <w:r w:rsidR="00E74D85" w:rsidRPr="003C3187">
        <w:rPr>
          <w:sz w:val="24"/>
          <w:szCs w:val="24"/>
        </w:rPr>
        <w:t>of the id” (Kay &amp; Kay 195)</w:t>
      </w:r>
      <w:r w:rsidR="00867459" w:rsidRPr="003C3187">
        <w:rPr>
          <w:sz w:val="24"/>
          <w:szCs w:val="24"/>
        </w:rPr>
        <w:t>,</w:t>
      </w:r>
      <w:r w:rsidR="00E74D85" w:rsidRPr="003C3187">
        <w:rPr>
          <w:sz w:val="24"/>
          <w:szCs w:val="24"/>
        </w:rPr>
        <w:t xml:space="preserve"> aligns with</w:t>
      </w:r>
      <w:r w:rsidR="000B0BDB" w:rsidRPr="003C3187">
        <w:rPr>
          <w:sz w:val="24"/>
          <w:szCs w:val="24"/>
        </w:rPr>
        <w:t xml:space="preserve"> </w:t>
      </w:r>
      <w:r w:rsidR="00A55FC7" w:rsidRPr="003C3187">
        <w:rPr>
          <w:sz w:val="24"/>
          <w:szCs w:val="24"/>
        </w:rPr>
        <w:t xml:space="preserve">Taylor’s notion: “we cannot do without some orientation of the good, that we each essentially are… where we stand on this” (33). </w:t>
      </w:r>
      <w:r w:rsidR="00294FF3" w:rsidRPr="003C3187">
        <w:rPr>
          <w:sz w:val="24"/>
          <w:szCs w:val="24"/>
        </w:rPr>
        <w:t>Therefore, t</w:t>
      </w:r>
      <w:r w:rsidRPr="003C3187">
        <w:rPr>
          <w:sz w:val="24"/>
          <w:szCs w:val="24"/>
        </w:rPr>
        <w:t xml:space="preserve">hese </w:t>
      </w:r>
      <w:r w:rsidR="00F55478" w:rsidRPr="003C3187">
        <w:rPr>
          <w:sz w:val="24"/>
          <w:szCs w:val="24"/>
        </w:rPr>
        <w:t>components</w:t>
      </w:r>
      <w:r w:rsidRPr="003C3187">
        <w:rPr>
          <w:sz w:val="24"/>
          <w:szCs w:val="24"/>
        </w:rPr>
        <w:t xml:space="preserve"> of </w:t>
      </w:r>
      <w:r w:rsidR="00F55478" w:rsidRPr="003C3187">
        <w:rPr>
          <w:sz w:val="24"/>
          <w:szCs w:val="24"/>
        </w:rPr>
        <w:t>‘</w:t>
      </w:r>
      <w:r w:rsidRPr="003C3187">
        <w:rPr>
          <w:sz w:val="24"/>
          <w:szCs w:val="24"/>
        </w:rPr>
        <w:t>self</w:t>
      </w:r>
      <w:r w:rsidR="00F55478" w:rsidRPr="003C3187">
        <w:rPr>
          <w:sz w:val="24"/>
          <w:szCs w:val="24"/>
        </w:rPr>
        <w:t>’</w:t>
      </w:r>
      <w:r w:rsidR="00E74D85" w:rsidRPr="003C3187">
        <w:rPr>
          <w:sz w:val="24"/>
          <w:szCs w:val="24"/>
        </w:rPr>
        <w:t xml:space="preserve"> – orientation, and self-image -</w:t>
      </w:r>
      <w:r w:rsidRPr="003C3187">
        <w:rPr>
          <w:sz w:val="24"/>
          <w:szCs w:val="24"/>
        </w:rPr>
        <w:t xml:space="preserve"> should not be used dichotomously, but should be combined to </w:t>
      </w:r>
      <w:r w:rsidR="00867459" w:rsidRPr="003C3187">
        <w:rPr>
          <w:sz w:val="24"/>
          <w:szCs w:val="24"/>
        </w:rPr>
        <w:t xml:space="preserve">better </w:t>
      </w:r>
      <w:r w:rsidRPr="003C3187">
        <w:rPr>
          <w:sz w:val="24"/>
          <w:szCs w:val="24"/>
        </w:rPr>
        <w:t>explore the proc</w:t>
      </w:r>
      <w:r w:rsidR="000B0BDB" w:rsidRPr="003C3187">
        <w:rPr>
          <w:sz w:val="24"/>
          <w:szCs w:val="24"/>
        </w:rPr>
        <w:t xml:space="preserve">ess of bettering oneself in both </w:t>
      </w:r>
      <w:r w:rsidRPr="003C3187">
        <w:rPr>
          <w:sz w:val="24"/>
          <w:szCs w:val="24"/>
        </w:rPr>
        <w:t xml:space="preserve">diaries; a process “very typical of [the] century” (Priestly, </w:t>
      </w:r>
      <w:r w:rsidRPr="003C3187">
        <w:rPr>
          <w:i/>
          <w:sz w:val="24"/>
          <w:szCs w:val="24"/>
        </w:rPr>
        <w:t xml:space="preserve">Introduction </w:t>
      </w:r>
      <w:r w:rsidRPr="003C3187">
        <w:rPr>
          <w:sz w:val="24"/>
          <w:szCs w:val="24"/>
        </w:rPr>
        <w:t>xiii).</w:t>
      </w:r>
      <w:r w:rsidR="0053755A" w:rsidRPr="003C3187">
        <w:rPr>
          <w:sz w:val="24"/>
          <w:szCs w:val="24"/>
        </w:rPr>
        <w:t xml:space="preserve"> </w:t>
      </w:r>
    </w:p>
    <w:p w14:paraId="71C5600D" w14:textId="6C34B983" w:rsidR="00A55FC7" w:rsidRPr="003C3187" w:rsidRDefault="00DB7650" w:rsidP="00FB0C87">
      <w:pPr>
        <w:spacing w:line="480" w:lineRule="auto"/>
        <w:ind w:firstLine="720"/>
        <w:jc w:val="both"/>
        <w:rPr>
          <w:sz w:val="24"/>
          <w:szCs w:val="24"/>
        </w:rPr>
      </w:pPr>
      <w:r w:rsidRPr="003C3187">
        <w:rPr>
          <w:sz w:val="24"/>
          <w:szCs w:val="24"/>
        </w:rPr>
        <w:t xml:space="preserve">Moreover, </w:t>
      </w:r>
      <w:r w:rsidR="005512D0" w:rsidRPr="003C3187">
        <w:rPr>
          <w:sz w:val="24"/>
          <w:szCs w:val="24"/>
        </w:rPr>
        <w:t>I</w:t>
      </w:r>
      <w:r w:rsidRPr="003C3187">
        <w:rPr>
          <w:sz w:val="24"/>
          <w:szCs w:val="24"/>
        </w:rPr>
        <w:t xml:space="preserve"> propose Boswell and Turner’s</w:t>
      </w:r>
      <w:r w:rsidR="005512D0" w:rsidRPr="003C3187">
        <w:rPr>
          <w:sz w:val="24"/>
          <w:szCs w:val="24"/>
        </w:rPr>
        <w:t xml:space="preserve"> respective models </w:t>
      </w:r>
      <w:r w:rsidRPr="003C3187">
        <w:rPr>
          <w:sz w:val="24"/>
          <w:szCs w:val="24"/>
        </w:rPr>
        <w:t xml:space="preserve">of “rationality and benevolence” (Taylor 31) </w:t>
      </w:r>
      <w:r w:rsidR="005512D0" w:rsidRPr="003C3187">
        <w:rPr>
          <w:sz w:val="24"/>
          <w:szCs w:val="24"/>
        </w:rPr>
        <w:t>constitute a self-image “which</w:t>
      </w:r>
      <w:r w:rsidR="00D516D2" w:rsidRPr="003C3187">
        <w:rPr>
          <w:sz w:val="24"/>
          <w:szCs w:val="24"/>
        </w:rPr>
        <w:t xml:space="preserve"> matters to them” (Taylor 33). T</w:t>
      </w:r>
      <w:r w:rsidR="005512D0" w:rsidRPr="003C3187">
        <w:rPr>
          <w:sz w:val="24"/>
          <w:szCs w:val="24"/>
        </w:rPr>
        <w:t xml:space="preserve">hey “strive to appear in </w:t>
      </w:r>
      <w:r w:rsidR="00B431C7" w:rsidRPr="003C3187">
        <w:rPr>
          <w:sz w:val="24"/>
          <w:szCs w:val="24"/>
        </w:rPr>
        <w:t>a</w:t>
      </w:r>
      <w:r w:rsidR="005512D0" w:rsidRPr="003C3187">
        <w:rPr>
          <w:sz w:val="24"/>
          <w:szCs w:val="24"/>
        </w:rPr>
        <w:t xml:space="preserve"> good light in the eyes</w:t>
      </w:r>
      <w:r w:rsidR="00867459" w:rsidRPr="003C3187">
        <w:rPr>
          <w:sz w:val="24"/>
          <w:szCs w:val="24"/>
        </w:rPr>
        <w:t>”</w:t>
      </w:r>
      <w:r w:rsidR="005512D0" w:rsidRPr="003C3187">
        <w:rPr>
          <w:sz w:val="24"/>
          <w:szCs w:val="24"/>
        </w:rPr>
        <w:t xml:space="preserve"> of those they </w:t>
      </w:r>
      <w:r w:rsidR="00867459" w:rsidRPr="003C3187">
        <w:rPr>
          <w:sz w:val="24"/>
          <w:szCs w:val="24"/>
        </w:rPr>
        <w:t>meet</w:t>
      </w:r>
      <w:r w:rsidR="005512D0" w:rsidRPr="003C3187">
        <w:rPr>
          <w:sz w:val="24"/>
          <w:szCs w:val="24"/>
        </w:rPr>
        <w:t xml:space="preserve"> </w:t>
      </w:r>
      <w:r w:rsidR="00B431C7" w:rsidRPr="003C3187">
        <w:rPr>
          <w:sz w:val="24"/>
          <w:szCs w:val="24"/>
        </w:rPr>
        <w:t>each day</w:t>
      </w:r>
      <w:r w:rsidR="00786312" w:rsidRPr="003C3187">
        <w:rPr>
          <w:sz w:val="24"/>
          <w:szCs w:val="24"/>
        </w:rPr>
        <w:t>,</w:t>
      </w:r>
      <w:r w:rsidR="00867459" w:rsidRPr="003C3187">
        <w:rPr>
          <w:sz w:val="24"/>
          <w:szCs w:val="24"/>
        </w:rPr>
        <w:t xml:space="preserve"> “as well as their own”</w:t>
      </w:r>
      <w:r w:rsidR="004B55A7" w:rsidRPr="003C3187">
        <w:rPr>
          <w:sz w:val="24"/>
          <w:szCs w:val="24"/>
        </w:rPr>
        <w:t>, and</w:t>
      </w:r>
      <w:r w:rsidR="005512D0" w:rsidRPr="003C3187">
        <w:rPr>
          <w:sz w:val="24"/>
          <w:szCs w:val="24"/>
        </w:rPr>
        <w:t xml:space="preserve"> “care that their image m</w:t>
      </w:r>
      <w:r w:rsidR="00D516D2" w:rsidRPr="003C3187">
        <w:rPr>
          <w:sz w:val="24"/>
          <w:szCs w:val="24"/>
        </w:rPr>
        <w:t>atches up</w:t>
      </w:r>
      <w:r w:rsidR="004B55A7" w:rsidRPr="003C3187">
        <w:rPr>
          <w:sz w:val="24"/>
          <w:szCs w:val="24"/>
        </w:rPr>
        <w:t>” (</w:t>
      </w:r>
      <w:r w:rsidR="00867459" w:rsidRPr="003C3187">
        <w:rPr>
          <w:sz w:val="24"/>
          <w:szCs w:val="24"/>
        </w:rPr>
        <w:t xml:space="preserve">Taylor </w:t>
      </w:r>
      <w:r w:rsidR="004B55A7" w:rsidRPr="003C3187">
        <w:rPr>
          <w:sz w:val="24"/>
          <w:szCs w:val="24"/>
        </w:rPr>
        <w:t xml:space="preserve">33) to the standards of their models. </w:t>
      </w:r>
      <w:r w:rsidR="00D606DB" w:rsidRPr="003C3187">
        <w:rPr>
          <w:sz w:val="24"/>
          <w:szCs w:val="24"/>
        </w:rPr>
        <w:t xml:space="preserve">Taylor notes: </w:t>
      </w:r>
    </w:p>
    <w:p w14:paraId="3C02CE94" w14:textId="1ED73EE5" w:rsidR="00A55FC7" w:rsidRPr="003C3187" w:rsidRDefault="001A5FCC" w:rsidP="00FB0C87">
      <w:pPr>
        <w:spacing w:line="480" w:lineRule="auto"/>
        <w:ind w:left="720"/>
        <w:jc w:val="both"/>
        <w:rPr>
          <w:sz w:val="24"/>
          <w:szCs w:val="24"/>
        </w:rPr>
      </w:pPr>
      <w:r w:rsidRPr="003C3187">
        <w:rPr>
          <w:sz w:val="24"/>
          <w:szCs w:val="24"/>
        </w:rPr>
        <w:t>The ideally strong character would be maximally free of [these standards], would not be deterred by the adverse opinions of others, and would be able to face unflinchingly the truth about himself… (33)</w:t>
      </w:r>
    </w:p>
    <w:p w14:paraId="008E6F2E" w14:textId="0E7B66A6" w:rsidR="008166F0" w:rsidRPr="003C3187" w:rsidRDefault="005702F1" w:rsidP="00FB0C87">
      <w:pPr>
        <w:spacing w:line="480" w:lineRule="auto"/>
        <w:jc w:val="both"/>
        <w:rPr>
          <w:sz w:val="24"/>
          <w:szCs w:val="24"/>
        </w:rPr>
      </w:pPr>
      <w:r w:rsidRPr="003C3187">
        <w:rPr>
          <w:sz w:val="24"/>
          <w:szCs w:val="24"/>
        </w:rPr>
        <w:t xml:space="preserve">By contrast, Boswell and Turner’s </w:t>
      </w:r>
      <w:r w:rsidR="0092303A" w:rsidRPr="003C3187">
        <w:rPr>
          <w:sz w:val="24"/>
          <w:szCs w:val="24"/>
        </w:rPr>
        <w:t xml:space="preserve">constant </w:t>
      </w:r>
      <w:r w:rsidR="008166F0" w:rsidRPr="003C3187">
        <w:rPr>
          <w:sz w:val="24"/>
          <w:szCs w:val="24"/>
        </w:rPr>
        <w:t>want of self-improvement proves neither is</w:t>
      </w:r>
      <w:r w:rsidRPr="003C3187">
        <w:rPr>
          <w:sz w:val="24"/>
          <w:szCs w:val="24"/>
        </w:rPr>
        <w:t xml:space="preserve"> able to “unflinchingly” face the “truth” </w:t>
      </w:r>
      <w:r w:rsidR="008166F0" w:rsidRPr="003C3187">
        <w:rPr>
          <w:sz w:val="24"/>
          <w:szCs w:val="24"/>
        </w:rPr>
        <w:t>about himself</w:t>
      </w:r>
      <w:r w:rsidR="00CF5409" w:rsidRPr="003C3187">
        <w:rPr>
          <w:sz w:val="24"/>
          <w:szCs w:val="24"/>
        </w:rPr>
        <w:t>; a notion which underscores the act of resolution-making throughout both diaries</w:t>
      </w:r>
      <w:r w:rsidR="00786312" w:rsidRPr="003C3187">
        <w:rPr>
          <w:sz w:val="24"/>
          <w:szCs w:val="24"/>
        </w:rPr>
        <w:t xml:space="preserve">. </w:t>
      </w:r>
      <w:r w:rsidR="008166F0" w:rsidRPr="003C3187">
        <w:rPr>
          <w:sz w:val="24"/>
          <w:szCs w:val="24"/>
        </w:rPr>
        <w:t>Boswell states:</w:t>
      </w:r>
    </w:p>
    <w:p w14:paraId="7536C049" w14:textId="77777777" w:rsidR="008166F0" w:rsidRPr="003C3187" w:rsidRDefault="008166F0" w:rsidP="008166F0">
      <w:pPr>
        <w:spacing w:line="480" w:lineRule="auto"/>
        <w:ind w:left="720"/>
        <w:jc w:val="both"/>
        <w:rPr>
          <w:sz w:val="24"/>
          <w:szCs w:val="24"/>
        </w:rPr>
      </w:pPr>
      <w:r w:rsidRPr="003C3187">
        <w:rPr>
          <w:sz w:val="24"/>
          <w:szCs w:val="24"/>
        </w:rPr>
        <w:t xml:space="preserve">Could I but fix myself in such a character and preserve it uniformly, I should be exceedingly happy. I hope to do so and to attain a constancy and dignity without which I can never be satisfied, as I have these ideas strong and pride myself in thinking that my natural character is that of dignity (Boswell 258). </w:t>
      </w:r>
    </w:p>
    <w:p w14:paraId="40AC09D1" w14:textId="2F1DAE98" w:rsidR="00701519" w:rsidRPr="003C3187" w:rsidRDefault="008166F0" w:rsidP="00FB0C87">
      <w:pPr>
        <w:spacing w:line="480" w:lineRule="auto"/>
        <w:jc w:val="both"/>
        <w:rPr>
          <w:sz w:val="24"/>
          <w:szCs w:val="24"/>
        </w:rPr>
      </w:pPr>
      <w:r w:rsidRPr="003C3187">
        <w:rPr>
          <w:sz w:val="24"/>
          <w:szCs w:val="24"/>
        </w:rPr>
        <w:lastRenderedPageBreak/>
        <w:t>The categories of “rationality and benevolence” (Taylor 31) are supported by</w:t>
      </w:r>
      <w:r w:rsidR="00F829E7" w:rsidRPr="003C3187">
        <w:rPr>
          <w:sz w:val="24"/>
          <w:szCs w:val="24"/>
        </w:rPr>
        <w:t xml:space="preserve"> his </w:t>
      </w:r>
      <w:r w:rsidRPr="003C3187">
        <w:rPr>
          <w:sz w:val="24"/>
          <w:szCs w:val="24"/>
        </w:rPr>
        <w:t xml:space="preserve">use of “uniformly,” “constancy and dignity”. </w:t>
      </w:r>
      <w:r w:rsidR="00F829E7" w:rsidRPr="003C3187">
        <w:rPr>
          <w:sz w:val="24"/>
          <w:szCs w:val="24"/>
        </w:rPr>
        <w:t>For Boswell, his concept of ‘self’ – the way he relates to his “natural character” - is defined by his ability to adhere to these qualities</w:t>
      </w:r>
      <w:r w:rsidR="00847398" w:rsidRPr="003C3187">
        <w:rPr>
          <w:sz w:val="24"/>
          <w:szCs w:val="24"/>
        </w:rPr>
        <w:t>: to be “a character compounded of elements of ease, dignity, and calm superiority to external event” (Fussell Jr 351)</w:t>
      </w:r>
      <w:r w:rsidR="00F829E7" w:rsidRPr="003C3187">
        <w:rPr>
          <w:sz w:val="24"/>
          <w:szCs w:val="24"/>
        </w:rPr>
        <w:t xml:space="preserve">; though many times throughout his year in London he proves himself capable of the sheer opposite. </w:t>
      </w:r>
      <w:r w:rsidR="006F7259" w:rsidRPr="003C3187">
        <w:rPr>
          <w:sz w:val="24"/>
          <w:szCs w:val="24"/>
        </w:rPr>
        <w:t xml:space="preserve">A sense of performativity is created by his resolution to “fix” (258) what he perceives as his “real character” (258), which suggests that, like an actor, he adjusts his behaviour for others to achieve his desired effect – a self-image which satisfies his orientation towards the rational and the benevolent. The value of upholding his ideal self-image is created by the notion that he “can never be satisfied” unless he can “preserve” what he perceives as ‘good’. </w:t>
      </w:r>
      <w:r w:rsidRPr="003C3187">
        <w:rPr>
          <w:sz w:val="24"/>
          <w:szCs w:val="24"/>
        </w:rPr>
        <w:t xml:space="preserve">Equally </w:t>
      </w:r>
      <w:r w:rsidR="007769BD" w:rsidRPr="003C3187">
        <w:rPr>
          <w:sz w:val="24"/>
          <w:szCs w:val="24"/>
        </w:rPr>
        <w:t>significant for Boswell’s self-satisfaction are</w:t>
      </w:r>
      <w:r w:rsidRPr="003C3187">
        <w:rPr>
          <w:sz w:val="24"/>
          <w:szCs w:val="24"/>
        </w:rPr>
        <w:t xml:space="preserve"> the “opinions of others”</w:t>
      </w:r>
      <w:r w:rsidR="004B2DEE" w:rsidRPr="003C3187">
        <w:rPr>
          <w:sz w:val="24"/>
          <w:szCs w:val="24"/>
        </w:rPr>
        <w:t xml:space="preserve"> (Taylor 33)</w:t>
      </w:r>
      <w:r w:rsidR="00F829E7" w:rsidRPr="003C3187">
        <w:rPr>
          <w:sz w:val="24"/>
          <w:szCs w:val="24"/>
        </w:rPr>
        <w:t xml:space="preserve">. </w:t>
      </w:r>
      <w:r w:rsidRPr="003C3187">
        <w:rPr>
          <w:sz w:val="24"/>
          <w:szCs w:val="24"/>
        </w:rPr>
        <w:t xml:space="preserve">Kay and Kay note: “Boswell the Man needed to seek out mirrors” from “actual experience” (friends, acquaintances) who would “provide some reflection of his selfhood” </w:t>
      </w:r>
      <w:r w:rsidR="00847398" w:rsidRPr="003C3187">
        <w:rPr>
          <w:sz w:val="24"/>
          <w:szCs w:val="24"/>
        </w:rPr>
        <w:t>(Kay &amp; Kay 199).</w:t>
      </w:r>
      <w:r w:rsidRPr="003C3187">
        <w:rPr>
          <w:sz w:val="24"/>
          <w:szCs w:val="24"/>
        </w:rPr>
        <w:t xml:space="preserve"> </w:t>
      </w:r>
      <w:r w:rsidR="00847398" w:rsidRPr="003C3187">
        <w:rPr>
          <w:sz w:val="24"/>
          <w:szCs w:val="24"/>
        </w:rPr>
        <w:t>Boswell’s ability to uphold this image</w:t>
      </w:r>
      <w:r w:rsidR="00220AB4" w:rsidRPr="003C3187">
        <w:rPr>
          <w:sz w:val="24"/>
          <w:szCs w:val="24"/>
        </w:rPr>
        <w:t xml:space="preserve"> </w:t>
      </w:r>
      <w:r w:rsidR="006C16BA" w:rsidRPr="003C3187">
        <w:rPr>
          <w:sz w:val="24"/>
          <w:szCs w:val="24"/>
        </w:rPr>
        <w:t>must be</w:t>
      </w:r>
      <w:r w:rsidR="00220AB4" w:rsidRPr="003C3187">
        <w:rPr>
          <w:sz w:val="24"/>
          <w:szCs w:val="24"/>
        </w:rPr>
        <w:t xml:space="preserve"> confirmed by the reactions of </w:t>
      </w:r>
      <w:r w:rsidR="00847398" w:rsidRPr="003C3187">
        <w:rPr>
          <w:sz w:val="24"/>
          <w:szCs w:val="24"/>
        </w:rPr>
        <w:t>those around him</w:t>
      </w:r>
      <w:r w:rsidR="00CD494F" w:rsidRPr="003C3187">
        <w:rPr>
          <w:sz w:val="24"/>
          <w:szCs w:val="24"/>
        </w:rPr>
        <w:t>:</w:t>
      </w:r>
      <w:r w:rsidR="00220AB4" w:rsidRPr="003C3187">
        <w:rPr>
          <w:sz w:val="24"/>
          <w:szCs w:val="24"/>
        </w:rPr>
        <w:t xml:space="preserve"> </w:t>
      </w:r>
      <w:r w:rsidR="00CD494F" w:rsidRPr="003C3187">
        <w:rPr>
          <w:sz w:val="24"/>
          <w:szCs w:val="24"/>
        </w:rPr>
        <w:t>he</w:t>
      </w:r>
      <w:r w:rsidR="00220AB4" w:rsidRPr="003C3187">
        <w:rPr>
          <w:sz w:val="24"/>
          <w:szCs w:val="24"/>
        </w:rPr>
        <w:t xml:space="preserve"> envisages his friends will say: </w:t>
      </w:r>
    </w:p>
    <w:p w14:paraId="265AF5E7" w14:textId="448EA70E" w:rsidR="00C84C65" w:rsidRPr="003C3187" w:rsidRDefault="00220AB4" w:rsidP="00FB0C87">
      <w:pPr>
        <w:spacing w:line="480" w:lineRule="auto"/>
        <w:ind w:left="720"/>
        <w:jc w:val="both"/>
        <w:rPr>
          <w:sz w:val="24"/>
          <w:szCs w:val="24"/>
        </w:rPr>
      </w:pPr>
      <w:r w:rsidRPr="003C3187">
        <w:rPr>
          <w:sz w:val="24"/>
          <w:szCs w:val="24"/>
        </w:rPr>
        <w:t xml:space="preserve"> </w:t>
      </w:r>
      <w:r w:rsidR="00C84C65" w:rsidRPr="003C3187">
        <w:rPr>
          <w:sz w:val="24"/>
          <w:szCs w:val="24"/>
        </w:rPr>
        <w:t>“But indeed that was his real character; and he on</w:t>
      </w:r>
      <w:r w:rsidR="002736E4" w:rsidRPr="003C3187">
        <w:rPr>
          <w:sz w:val="24"/>
          <w:szCs w:val="24"/>
        </w:rPr>
        <w:t>ly deviated into these eccentric</w:t>
      </w:r>
      <w:r w:rsidR="00C84C65" w:rsidRPr="003C3187">
        <w:rPr>
          <w:sz w:val="24"/>
          <w:szCs w:val="24"/>
        </w:rPr>
        <w:t xml:space="preserve"> paths for a while… Well let</w:t>
      </w:r>
      <w:r w:rsidR="002736E4" w:rsidRPr="003C3187">
        <w:rPr>
          <w:sz w:val="24"/>
          <w:szCs w:val="24"/>
        </w:rPr>
        <w:t>’</w:t>
      </w:r>
      <w:r w:rsidR="00C84C65" w:rsidRPr="003C3187">
        <w:rPr>
          <w:sz w:val="24"/>
          <w:szCs w:val="24"/>
        </w:rPr>
        <w:t xml:space="preserve">s see if I have resolution enough to bring that about” (Boswell 258). </w:t>
      </w:r>
    </w:p>
    <w:p w14:paraId="71FBD637" w14:textId="55D2B4E2" w:rsidR="00F614E7" w:rsidRPr="003C3187" w:rsidRDefault="00220AB4" w:rsidP="006F7259">
      <w:pPr>
        <w:spacing w:line="480" w:lineRule="auto"/>
        <w:jc w:val="both"/>
        <w:rPr>
          <w:sz w:val="24"/>
          <w:szCs w:val="24"/>
        </w:rPr>
      </w:pPr>
      <w:r w:rsidRPr="003C3187">
        <w:rPr>
          <w:sz w:val="24"/>
          <w:szCs w:val="24"/>
        </w:rPr>
        <w:t xml:space="preserve">Thus, </w:t>
      </w:r>
      <w:r w:rsidR="00786312" w:rsidRPr="003C3187">
        <w:rPr>
          <w:sz w:val="24"/>
          <w:szCs w:val="24"/>
        </w:rPr>
        <w:t>Boswell’s consciousness of “what effect [his] external a</w:t>
      </w:r>
      <w:r w:rsidR="00847398" w:rsidRPr="003C3187">
        <w:rPr>
          <w:sz w:val="24"/>
          <w:szCs w:val="24"/>
        </w:rPr>
        <w:t>ppearance and address would have</w:t>
      </w:r>
      <w:r w:rsidR="00786312" w:rsidRPr="003C3187">
        <w:rPr>
          <w:sz w:val="24"/>
          <w:szCs w:val="24"/>
        </w:rPr>
        <w:t xml:space="preserve">” </w:t>
      </w:r>
      <w:r w:rsidR="00847398" w:rsidRPr="003C3187">
        <w:rPr>
          <w:sz w:val="24"/>
          <w:szCs w:val="24"/>
        </w:rPr>
        <w:t>(Boswell 60</w:t>
      </w:r>
      <w:r w:rsidR="00786312" w:rsidRPr="003C3187">
        <w:rPr>
          <w:sz w:val="24"/>
          <w:szCs w:val="24"/>
        </w:rPr>
        <w:t>) on the “civility</w:t>
      </w:r>
      <w:r w:rsidR="00847398" w:rsidRPr="003C3187">
        <w:rPr>
          <w:sz w:val="24"/>
          <w:szCs w:val="24"/>
        </w:rPr>
        <w:t xml:space="preserve"> of [his] fellow-creatures” (60</w:t>
      </w:r>
      <w:r w:rsidR="00CD494F" w:rsidRPr="003C3187">
        <w:rPr>
          <w:sz w:val="24"/>
          <w:szCs w:val="24"/>
        </w:rPr>
        <w:t xml:space="preserve">) and its importance as a means of </w:t>
      </w:r>
      <w:r w:rsidRPr="003C3187">
        <w:rPr>
          <w:sz w:val="24"/>
          <w:szCs w:val="24"/>
        </w:rPr>
        <w:t>confirm</w:t>
      </w:r>
      <w:r w:rsidR="00CD494F" w:rsidRPr="003C3187">
        <w:rPr>
          <w:sz w:val="24"/>
          <w:szCs w:val="24"/>
        </w:rPr>
        <w:t>ing</w:t>
      </w:r>
      <w:r w:rsidRPr="003C3187">
        <w:rPr>
          <w:sz w:val="24"/>
          <w:szCs w:val="24"/>
        </w:rPr>
        <w:t xml:space="preserve"> a </w:t>
      </w:r>
      <w:r w:rsidR="00847398" w:rsidRPr="003C3187">
        <w:rPr>
          <w:sz w:val="24"/>
          <w:szCs w:val="24"/>
        </w:rPr>
        <w:t>sense of</w:t>
      </w:r>
      <w:r w:rsidRPr="003C3187">
        <w:rPr>
          <w:sz w:val="24"/>
          <w:szCs w:val="24"/>
        </w:rPr>
        <w:t xml:space="preserve"> continuity between his </w:t>
      </w:r>
      <w:r w:rsidR="00CD494F" w:rsidRPr="003C3187">
        <w:rPr>
          <w:sz w:val="24"/>
          <w:szCs w:val="24"/>
        </w:rPr>
        <w:t>ideal and actual self-images is shown. This awareness is</w:t>
      </w:r>
      <w:r w:rsidR="00786312" w:rsidRPr="003C3187">
        <w:rPr>
          <w:sz w:val="24"/>
          <w:szCs w:val="24"/>
        </w:rPr>
        <w:t xml:space="preserve"> key</w:t>
      </w:r>
      <w:r w:rsidR="006C16BA" w:rsidRPr="003C3187">
        <w:rPr>
          <w:sz w:val="24"/>
          <w:szCs w:val="24"/>
        </w:rPr>
        <w:t xml:space="preserve"> to his </w:t>
      </w:r>
      <w:r w:rsidR="00513271" w:rsidRPr="003C3187">
        <w:rPr>
          <w:sz w:val="24"/>
          <w:szCs w:val="24"/>
        </w:rPr>
        <w:t>understanding of and satisfaction with</w:t>
      </w:r>
      <w:r w:rsidR="0020002A" w:rsidRPr="003C3187">
        <w:rPr>
          <w:sz w:val="24"/>
          <w:szCs w:val="24"/>
        </w:rPr>
        <w:t xml:space="preserve"> his ‘self’</w:t>
      </w:r>
      <w:r w:rsidR="00786312" w:rsidRPr="003C3187">
        <w:rPr>
          <w:sz w:val="24"/>
          <w:szCs w:val="24"/>
        </w:rPr>
        <w:t>.</w:t>
      </w:r>
      <w:r w:rsidR="006277B1" w:rsidRPr="003C3187">
        <w:rPr>
          <w:sz w:val="24"/>
          <w:szCs w:val="24"/>
        </w:rPr>
        <w:t xml:space="preserve"> </w:t>
      </w:r>
      <w:r w:rsidR="006F7259" w:rsidRPr="003C3187">
        <w:rPr>
          <w:sz w:val="24"/>
          <w:szCs w:val="24"/>
        </w:rPr>
        <w:t>Comparably, be</w:t>
      </w:r>
      <w:r w:rsidR="00143D31" w:rsidRPr="003C3187">
        <w:rPr>
          <w:sz w:val="24"/>
          <w:szCs w:val="24"/>
        </w:rPr>
        <w:t>ing prevalently in t</w:t>
      </w:r>
      <w:r w:rsidR="00F614E7" w:rsidRPr="003C3187">
        <w:rPr>
          <w:sz w:val="24"/>
          <w:szCs w:val="24"/>
        </w:rPr>
        <w:t>he public eye</w:t>
      </w:r>
      <w:r w:rsidR="00306686" w:rsidRPr="003C3187">
        <w:rPr>
          <w:sz w:val="24"/>
          <w:szCs w:val="24"/>
        </w:rPr>
        <w:t xml:space="preserve"> </w:t>
      </w:r>
      <w:r w:rsidR="00F614E7" w:rsidRPr="003C3187">
        <w:rPr>
          <w:sz w:val="24"/>
          <w:szCs w:val="24"/>
        </w:rPr>
        <w:t xml:space="preserve">“as one of the most enterprising and </w:t>
      </w:r>
      <w:r w:rsidR="00F614E7" w:rsidRPr="003C3187">
        <w:rPr>
          <w:sz w:val="24"/>
          <w:szCs w:val="24"/>
        </w:rPr>
        <w:lastRenderedPageBreak/>
        <w:t>efficient members of th</w:t>
      </w:r>
      <w:r w:rsidR="0020002A" w:rsidRPr="003C3187">
        <w:rPr>
          <w:sz w:val="24"/>
          <w:szCs w:val="24"/>
        </w:rPr>
        <w:t xml:space="preserve">e community” (Butler, online), </w:t>
      </w:r>
      <w:r w:rsidR="006F7259" w:rsidRPr="003C3187">
        <w:rPr>
          <w:sz w:val="24"/>
          <w:szCs w:val="24"/>
        </w:rPr>
        <w:t>Turner’s</w:t>
      </w:r>
      <w:r w:rsidR="00306686" w:rsidRPr="003C3187">
        <w:rPr>
          <w:sz w:val="24"/>
          <w:szCs w:val="24"/>
        </w:rPr>
        <w:t xml:space="preserve"> </w:t>
      </w:r>
      <w:r w:rsidR="00F614E7" w:rsidRPr="003C3187">
        <w:rPr>
          <w:sz w:val="24"/>
          <w:szCs w:val="24"/>
        </w:rPr>
        <w:t>position</w:t>
      </w:r>
      <w:r w:rsidR="00306686" w:rsidRPr="003C3187">
        <w:rPr>
          <w:sz w:val="24"/>
          <w:szCs w:val="24"/>
        </w:rPr>
        <w:t>s of responsibility place</w:t>
      </w:r>
      <w:r w:rsidR="00F614E7" w:rsidRPr="003C3187">
        <w:rPr>
          <w:sz w:val="24"/>
          <w:szCs w:val="24"/>
        </w:rPr>
        <w:t xml:space="preserve"> emphasis on appearing in a good light to </w:t>
      </w:r>
      <w:r w:rsidR="00306686" w:rsidRPr="003C3187">
        <w:rPr>
          <w:sz w:val="24"/>
          <w:szCs w:val="24"/>
        </w:rPr>
        <w:t>his peers:</w:t>
      </w:r>
    </w:p>
    <w:p w14:paraId="4F21BA6F" w14:textId="7A0F385F" w:rsidR="00F614E7" w:rsidRPr="003C3187" w:rsidRDefault="00F614E7" w:rsidP="00FB0C87">
      <w:pPr>
        <w:spacing w:line="480" w:lineRule="auto"/>
        <w:ind w:left="720"/>
        <w:jc w:val="both"/>
        <w:rPr>
          <w:sz w:val="24"/>
          <w:szCs w:val="24"/>
        </w:rPr>
      </w:pPr>
      <w:r w:rsidRPr="003C3187">
        <w:rPr>
          <w:sz w:val="24"/>
          <w:szCs w:val="24"/>
        </w:rPr>
        <w:t>Now let me shift the scene and meditate on the vice of drinking to see how despicable it makes a person look in the eyes of one that is sober (Vaisey 76).</w:t>
      </w:r>
    </w:p>
    <w:p w14:paraId="229EFF20" w14:textId="10BC17F2" w:rsidR="00D516D2" w:rsidRPr="003C3187" w:rsidRDefault="00F614E7" w:rsidP="00FB0C87">
      <w:pPr>
        <w:spacing w:line="480" w:lineRule="auto"/>
        <w:jc w:val="both"/>
        <w:rPr>
          <w:sz w:val="24"/>
          <w:szCs w:val="24"/>
        </w:rPr>
      </w:pPr>
      <w:r w:rsidRPr="003C3187">
        <w:rPr>
          <w:sz w:val="24"/>
          <w:szCs w:val="24"/>
        </w:rPr>
        <w:t>A sense of shame is created which works to reinforce the notion that the “opinions of others” (T</w:t>
      </w:r>
      <w:r w:rsidR="00786312" w:rsidRPr="003C3187">
        <w:rPr>
          <w:sz w:val="24"/>
          <w:szCs w:val="24"/>
        </w:rPr>
        <w:t>aylor 33</w:t>
      </w:r>
      <w:r w:rsidRPr="003C3187">
        <w:rPr>
          <w:sz w:val="24"/>
          <w:szCs w:val="24"/>
        </w:rPr>
        <w:t xml:space="preserve">) </w:t>
      </w:r>
      <w:r w:rsidR="0020002A" w:rsidRPr="003C3187">
        <w:rPr>
          <w:sz w:val="24"/>
          <w:szCs w:val="24"/>
        </w:rPr>
        <w:t>contribute to his sense of self, and his self-satisfaction</w:t>
      </w:r>
      <w:r w:rsidR="00306686" w:rsidRPr="003C3187">
        <w:rPr>
          <w:sz w:val="24"/>
          <w:szCs w:val="24"/>
        </w:rPr>
        <w:t>. The fact he resolves to “never more be guilty” of drinking (76) accentuates a mediation of his behaviour based on “how despicable” he would appear to others</w:t>
      </w:r>
      <w:r w:rsidRPr="003C3187">
        <w:rPr>
          <w:sz w:val="24"/>
          <w:szCs w:val="24"/>
        </w:rPr>
        <w:t xml:space="preserve">. However, Turner relies </w:t>
      </w:r>
      <w:r w:rsidR="00143D31" w:rsidRPr="003C3187">
        <w:rPr>
          <w:sz w:val="24"/>
          <w:szCs w:val="24"/>
        </w:rPr>
        <w:t>less on th</w:t>
      </w:r>
      <w:r w:rsidRPr="003C3187">
        <w:rPr>
          <w:sz w:val="24"/>
          <w:szCs w:val="24"/>
        </w:rPr>
        <w:t>e opinions of his acquaintances and</w:t>
      </w:r>
      <w:r w:rsidR="00143D31" w:rsidRPr="003C3187">
        <w:rPr>
          <w:sz w:val="24"/>
          <w:szCs w:val="24"/>
        </w:rPr>
        <w:t xml:space="preserve"> friends </w:t>
      </w:r>
      <w:r w:rsidR="0020002A" w:rsidRPr="003C3187">
        <w:rPr>
          <w:sz w:val="24"/>
          <w:szCs w:val="24"/>
        </w:rPr>
        <w:t>than Boswell. Turner’s</w:t>
      </w:r>
      <w:r w:rsidR="00306686" w:rsidRPr="003C3187">
        <w:rPr>
          <w:sz w:val="24"/>
          <w:szCs w:val="24"/>
        </w:rPr>
        <w:t xml:space="preserve"> ‘sins’, and his personal responses to them, </w:t>
      </w:r>
      <w:r w:rsidR="0020002A" w:rsidRPr="003C3187">
        <w:rPr>
          <w:sz w:val="24"/>
          <w:szCs w:val="24"/>
        </w:rPr>
        <w:t xml:space="preserve">more significantly </w:t>
      </w:r>
      <w:r w:rsidR="00306686" w:rsidRPr="003C3187">
        <w:rPr>
          <w:sz w:val="24"/>
          <w:szCs w:val="24"/>
        </w:rPr>
        <w:t>underscor</w:t>
      </w:r>
      <w:r w:rsidR="0020002A" w:rsidRPr="003C3187">
        <w:rPr>
          <w:sz w:val="24"/>
          <w:szCs w:val="24"/>
        </w:rPr>
        <w:t xml:space="preserve">e his relation to his own ‘self’. </w:t>
      </w:r>
      <w:r w:rsidR="006F7259" w:rsidRPr="003C3187">
        <w:rPr>
          <w:sz w:val="24"/>
          <w:szCs w:val="24"/>
        </w:rPr>
        <w:t xml:space="preserve">Grappling with the unpredictability of his own abilities and frequent lapses of self-control, his self-satisfaction is much less stable. </w:t>
      </w:r>
      <w:r w:rsidR="0020002A" w:rsidRPr="003C3187">
        <w:rPr>
          <w:sz w:val="24"/>
          <w:szCs w:val="24"/>
        </w:rPr>
        <w:t xml:space="preserve">For example, his self-condemnation - </w:t>
      </w:r>
      <w:r w:rsidR="00622C67" w:rsidRPr="003C3187">
        <w:rPr>
          <w:sz w:val="24"/>
          <w:szCs w:val="24"/>
        </w:rPr>
        <w:t>“let me never forget the goodness of God to t</w:t>
      </w:r>
      <w:r w:rsidR="0020002A" w:rsidRPr="003C3187">
        <w:rPr>
          <w:sz w:val="24"/>
          <w:szCs w:val="24"/>
        </w:rPr>
        <w:t>his sinful creature” (Vaisey 76)</w:t>
      </w:r>
      <w:r w:rsidR="002212E8" w:rsidRPr="003C3187">
        <w:rPr>
          <w:sz w:val="24"/>
          <w:szCs w:val="24"/>
        </w:rPr>
        <w:t xml:space="preserve"> -</w:t>
      </w:r>
      <w:r w:rsidR="0020002A" w:rsidRPr="003C3187">
        <w:rPr>
          <w:sz w:val="24"/>
          <w:szCs w:val="24"/>
        </w:rPr>
        <w:t xml:space="preserve"> works to show </w:t>
      </w:r>
      <w:r w:rsidR="00CF5409" w:rsidRPr="003C3187">
        <w:rPr>
          <w:sz w:val="24"/>
          <w:szCs w:val="24"/>
        </w:rPr>
        <w:t xml:space="preserve">his concept of self </w:t>
      </w:r>
      <w:r w:rsidR="0020002A" w:rsidRPr="003C3187">
        <w:rPr>
          <w:sz w:val="24"/>
          <w:szCs w:val="24"/>
        </w:rPr>
        <w:t xml:space="preserve">is predominantly derived </w:t>
      </w:r>
      <w:r w:rsidR="00CF5409" w:rsidRPr="003C3187">
        <w:rPr>
          <w:sz w:val="24"/>
          <w:szCs w:val="24"/>
        </w:rPr>
        <w:t xml:space="preserve">from his </w:t>
      </w:r>
      <w:r w:rsidR="0020002A" w:rsidRPr="003C3187">
        <w:rPr>
          <w:sz w:val="24"/>
          <w:szCs w:val="24"/>
        </w:rPr>
        <w:t xml:space="preserve">opinions of his </w:t>
      </w:r>
      <w:r w:rsidR="00CF5409" w:rsidRPr="003C3187">
        <w:rPr>
          <w:sz w:val="24"/>
          <w:szCs w:val="24"/>
        </w:rPr>
        <w:t>success</w:t>
      </w:r>
      <w:r w:rsidR="0020002A" w:rsidRPr="003C3187">
        <w:rPr>
          <w:sz w:val="24"/>
          <w:szCs w:val="24"/>
        </w:rPr>
        <w:t>es or failures</w:t>
      </w:r>
      <w:r w:rsidR="00CF5409" w:rsidRPr="003C3187">
        <w:rPr>
          <w:sz w:val="24"/>
          <w:szCs w:val="24"/>
        </w:rPr>
        <w:t xml:space="preserve"> at upholding his </w:t>
      </w:r>
      <w:r w:rsidR="00967DE6" w:rsidRPr="003C3187">
        <w:rPr>
          <w:sz w:val="24"/>
          <w:szCs w:val="24"/>
        </w:rPr>
        <w:t>values of “religion [and] morality” (Vaisey 26)</w:t>
      </w:r>
      <w:r w:rsidR="0020002A" w:rsidRPr="003C3187">
        <w:rPr>
          <w:sz w:val="24"/>
          <w:szCs w:val="24"/>
        </w:rPr>
        <w:t xml:space="preserve">. Unlike Boswell, </w:t>
      </w:r>
      <w:r w:rsidR="00CF5409" w:rsidRPr="003C3187">
        <w:rPr>
          <w:sz w:val="24"/>
          <w:szCs w:val="24"/>
        </w:rPr>
        <w:t>Turner does not actively manipulate his behaviour for others</w:t>
      </w:r>
      <w:r w:rsidR="00622C67" w:rsidRPr="003C3187">
        <w:rPr>
          <w:sz w:val="24"/>
          <w:szCs w:val="24"/>
        </w:rPr>
        <w:t xml:space="preserve">, </w:t>
      </w:r>
      <w:r w:rsidR="00CF5409" w:rsidRPr="003C3187">
        <w:rPr>
          <w:sz w:val="24"/>
          <w:szCs w:val="24"/>
        </w:rPr>
        <w:t xml:space="preserve">which </w:t>
      </w:r>
      <w:r w:rsidR="00622C67" w:rsidRPr="003C3187">
        <w:rPr>
          <w:sz w:val="24"/>
          <w:szCs w:val="24"/>
        </w:rPr>
        <w:t xml:space="preserve">outlines a </w:t>
      </w:r>
      <w:r w:rsidR="0020002A" w:rsidRPr="003C3187">
        <w:rPr>
          <w:sz w:val="24"/>
          <w:szCs w:val="24"/>
        </w:rPr>
        <w:t xml:space="preserve">greater </w:t>
      </w:r>
      <w:r w:rsidR="00622C67" w:rsidRPr="003C3187">
        <w:rPr>
          <w:sz w:val="24"/>
          <w:szCs w:val="24"/>
        </w:rPr>
        <w:t xml:space="preserve">sense of sincerity </w:t>
      </w:r>
      <w:r w:rsidR="00CF5409" w:rsidRPr="003C3187">
        <w:rPr>
          <w:sz w:val="24"/>
          <w:szCs w:val="24"/>
        </w:rPr>
        <w:t xml:space="preserve">in his </w:t>
      </w:r>
      <w:r w:rsidR="002212E8" w:rsidRPr="003C3187">
        <w:rPr>
          <w:sz w:val="24"/>
          <w:szCs w:val="24"/>
        </w:rPr>
        <w:t>self-relation</w:t>
      </w:r>
      <w:r w:rsidR="0020002A" w:rsidRPr="003C3187">
        <w:rPr>
          <w:sz w:val="24"/>
          <w:szCs w:val="24"/>
        </w:rPr>
        <w:t>. The fact Boswell is consciously proud of his conception of his “natural character [as]</w:t>
      </w:r>
      <w:r w:rsidR="00CF5409" w:rsidRPr="003C3187">
        <w:rPr>
          <w:sz w:val="24"/>
          <w:szCs w:val="24"/>
        </w:rPr>
        <w:t xml:space="preserve"> that of dignity” (Boswell 258) works to paradoxically emphasise the performed quality which is absent in Turner’s diary</w:t>
      </w:r>
      <w:r w:rsidR="008516B3" w:rsidRPr="003C3187">
        <w:rPr>
          <w:sz w:val="24"/>
          <w:szCs w:val="24"/>
        </w:rPr>
        <w:t>.</w:t>
      </w:r>
      <w:r w:rsidR="00D6485D" w:rsidRPr="003C3187">
        <w:rPr>
          <w:sz w:val="24"/>
          <w:szCs w:val="24"/>
        </w:rPr>
        <w:t xml:space="preserve"> Nevertheless, </w:t>
      </w:r>
      <w:r w:rsidRPr="003C3187">
        <w:rPr>
          <w:sz w:val="24"/>
          <w:szCs w:val="24"/>
        </w:rPr>
        <w:t xml:space="preserve">both </w:t>
      </w:r>
      <w:r w:rsidR="002212E8" w:rsidRPr="003C3187">
        <w:rPr>
          <w:sz w:val="24"/>
          <w:szCs w:val="24"/>
        </w:rPr>
        <w:t xml:space="preserve">men </w:t>
      </w:r>
      <w:r w:rsidRPr="003C3187">
        <w:rPr>
          <w:sz w:val="24"/>
          <w:szCs w:val="24"/>
        </w:rPr>
        <w:t xml:space="preserve">work unsteadily, in a continual process of </w:t>
      </w:r>
      <w:r w:rsidRPr="003C3187">
        <w:rPr>
          <w:i/>
          <w:sz w:val="24"/>
          <w:szCs w:val="24"/>
        </w:rPr>
        <w:t>becoming</w:t>
      </w:r>
      <w:r w:rsidR="00967DE6" w:rsidRPr="003C3187">
        <w:rPr>
          <w:i/>
          <w:sz w:val="24"/>
          <w:szCs w:val="24"/>
        </w:rPr>
        <w:t xml:space="preserve"> </w:t>
      </w:r>
      <w:r w:rsidR="00967DE6" w:rsidRPr="003C3187">
        <w:rPr>
          <w:sz w:val="24"/>
          <w:szCs w:val="24"/>
        </w:rPr>
        <w:t>(Taylor 47)</w:t>
      </w:r>
      <w:r w:rsidR="004D2622" w:rsidRPr="003C3187">
        <w:rPr>
          <w:i/>
          <w:sz w:val="24"/>
          <w:szCs w:val="24"/>
        </w:rPr>
        <w:t>,</w:t>
      </w:r>
      <w:r w:rsidR="004D2622" w:rsidRPr="003C3187">
        <w:rPr>
          <w:sz w:val="24"/>
          <w:szCs w:val="24"/>
        </w:rPr>
        <w:t xml:space="preserve"> towards</w:t>
      </w:r>
      <w:r w:rsidRPr="003C3187">
        <w:rPr>
          <w:i/>
          <w:sz w:val="24"/>
          <w:szCs w:val="24"/>
        </w:rPr>
        <w:t xml:space="preserve"> </w:t>
      </w:r>
      <w:r w:rsidRPr="003C3187">
        <w:rPr>
          <w:sz w:val="24"/>
          <w:szCs w:val="24"/>
        </w:rPr>
        <w:t>a self-image which pertains to their own standards of ‘good’</w:t>
      </w:r>
      <w:r w:rsidR="00967DE6" w:rsidRPr="003C3187">
        <w:rPr>
          <w:sz w:val="24"/>
          <w:szCs w:val="24"/>
        </w:rPr>
        <w:t xml:space="preserve">: the models of dignity (258) and </w:t>
      </w:r>
      <w:r w:rsidR="002212E8" w:rsidRPr="003C3187">
        <w:rPr>
          <w:sz w:val="24"/>
          <w:szCs w:val="24"/>
        </w:rPr>
        <w:t>“</w:t>
      </w:r>
      <w:r w:rsidR="00967DE6" w:rsidRPr="003C3187">
        <w:rPr>
          <w:sz w:val="24"/>
          <w:szCs w:val="24"/>
        </w:rPr>
        <w:t>morality” (Vaisey 26)</w:t>
      </w:r>
      <w:r w:rsidRPr="003C3187">
        <w:rPr>
          <w:sz w:val="24"/>
          <w:szCs w:val="24"/>
        </w:rPr>
        <w:t xml:space="preserve">. </w:t>
      </w:r>
      <w:r w:rsidR="00CF5409" w:rsidRPr="003C3187">
        <w:rPr>
          <w:sz w:val="24"/>
          <w:szCs w:val="24"/>
        </w:rPr>
        <w:t xml:space="preserve">The way each relates to himself, consists of how well </w:t>
      </w:r>
      <w:r w:rsidR="008516B3" w:rsidRPr="003C3187">
        <w:rPr>
          <w:sz w:val="24"/>
          <w:szCs w:val="24"/>
        </w:rPr>
        <w:t>they are</w:t>
      </w:r>
      <w:r w:rsidR="00CF5409" w:rsidRPr="003C3187">
        <w:rPr>
          <w:sz w:val="24"/>
          <w:szCs w:val="24"/>
        </w:rPr>
        <w:t xml:space="preserve"> able to</w:t>
      </w:r>
      <w:r w:rsidR="00967DE6" w:rsidRPr="003C3187">
        <w:rPr>
          <w:sz w:val="24"/>
          <w:szCs w:val="24"/>
        </w:rPr>
        <w:t xml:space="preserve"> uphold their ideal self-image. Thus, the importance of </w:t>
      </w:r>
      <w:r w:rsidR="00967DE6" w:rsidRPr="003C3187">
        <w:rPr>
          <w:sz w:val="24"/>
          <w:szCs w:val="24"/>
        </w:rPr>
        <w:lastRenderedPageBreak/>
        <w:t xml:space="preserve">combining Freud and Taylor’s concepts of ‘self’ to properly explore how Boswell and Turner </w:t>
      </w:r>
      <w:r w:rsidR="002212E8" w:rsidRPr="003C3187">
        <w:rPr>
          <w:sz w:val="24"/>
          <w:szCs w:val="24"/>
        </w:rPr>
        <w:t>perceive</w:t>
      </w:r>
      <w:r w:rsidR="00967DE6" w:rsidRPr="003C3187">
        <w:rPr>
          <w:sz w:val="24"/>
          <w:szCs w:val="24"/>
        </w:rPr>
        <w:t xml:space="preserve"> themselves is shown. </w:t>
      </w:r>
    </w:p>
    <w:p w14:paraId="402AC43E" w14:textId="77938F43" w:rsidR="00A55FC7" w:rsidRPr="003C3187" w:rsidRDefault="00D6485D" w:rsidP="00FB0C87">
      <w:pPr>
        <w:spacing w:line="480" w:lineRule="auto"/>
        <w:ind w:firstLine="720"/>
        <w:jc w:val="both"/>
        <w:rPr>
          <w:sz w:val="24"/>
          <w:szCs w:val="24"/>
        </w:rPr>
      </w:pPr>
      <w:r w:rsidRPr="003C3187">
        <w:rPr>
          <w:sz w:val="24"/>
          <w:szCs w:val="24"/>
        </w:rPr>
        <w:t xml:space="preserve">However, a </w:t>
      </w:r>
      <w:r w:rsidR="00FE5261" w:rsidRPr="003C3187">
        <w:rPr>
          <w:sz w:val="24"/>
          <w:szCs w:val="24"/>
        </w:rPr>
        <w:t>factor</w:t>
      </w:r>
      <w:r w:rsidR="00B41CD6" w:rsidRPr="003C3187">
        <w:rPr>
          <w:sz w:val="24"/>
          <w:szCs w:val="24"/>
        </w:rPr>
        <w:t xml:space="preserve"> complicating Boswell and Turner’s self-narration is the</w:t>
      </w:r>
      <w:r w:rsidRPr="003C3187">
        <w:rPr>
          <w:sz w:val="24"/>
          <w:szCs w:val="24"/>
        </w:rPr>
        <w:t xml:space="preserve"> concept of audience. </w:t>
      </w:r>
      <w:r w:rsidR="00A55FC7" w:rsidRPr="003C3187">
        <w:rPr>
          <w:sz w:val="24"/>
          <w:szCs w:val="24"/>
        </w:rPr>
        <w:t>Habermas’s reflections on the popularity of the journal in the eighteenth century suggest:</w:t>
      </w:r>
    </w:p>
    <w:p w14:paraId="43B7501F" w14:textId="77777777" w:rsidR="00A55FC7" w:rsidRPr="003C3187" w:rsidRDefault="00A55FC7" w:rsidP="00FB0C87">
      <w:pPr>
        <w:spacing w:line="480" w:lineRule="auto"/>
        <w:ind w:left="720"/>
        <w:jc w:val="both"/>
        <w:rPr>
          <w:sz w:val="24"/>
          <w:szCs w:val="24"/>
        </w:rPr>
      </w:pPr>
      <w:r w:rsidRPr="003C3187">
        <w:rPr>
          <w:sz w:val="24"/>
          <w:szCs w:val="24"/>
        </w:rPr>
        <w:t xml:space="preserve">Subjectivity… as the innermost core of the private, was always already oriented to an audience (in Spacks 142). </w:t>
      </w:r>
    </w:p>
    <w:p w14:paraId="4413349D" w14:textId="77777777" w:rsidR="004D474A" w:rsidRPr="003C3187" w:rsidRDefault="00A55FC7" w:rsidP="004D474A">
      <w:pPr>
        <w:spacing w:line="480" w:lineRule="auto"/>
        <w:jc w:val="both"/>
        <w:rPr>
          <w:sz w:val="24"/>
          <w:szCs w:val="24"/>
        </w:rPr>
      </w:pPr>
      <w:r w:rsidRPr="003C3187">
        <w:rPr>
          <w:sz w:val="24"/>
          <w:szCs w:val="24"/>
        </w:rPr>
        <w:t xml:space="preserve">Whilst “[c]onsciousness of an audience is never far from Boswell’s mind” (Spacks 142); Turner, “not a social and historical figure of any importance” (Priestly, </w:t>
      </w:r>
      <w:r w:rsidRPr="003C3187">
        <w:rPr>
          <w:i/>
          <w:sz w:val="24"/>
          <w:szCs w:val="24"/>
        </w:rPr>
        <w:t>Introduction v),</w:t>
      </w:r>
      <w:r w:rsidR="00650627" w:rsidRPr="003C3187">
        <w:rPr>
          <w:sz w:val="24"/>
          <w:szCs w:val="24"/>
        </w:rPr>
        <w:t xml:space="preserve"> (as far as we know) did not inte</w:t>
      </w:r>
      <w:r w:rsidR="004667A9" w:rsidRPr="003C3187">
        <w:rPr>
          <w:sz w:val="24"/>
          <w:szCs w:val="24"/>
        </w:rPr>
        <w:t>nd for his diary to be published,</w:t>
      </w:r>
      <w:r w:rsidR="00650627" w:rsidRPr="003C3187">
        <w:rPr>
          <w:sz w:val="24"/>
          <w:szCs w:val="24"/>
        </w:rPr>
        <w:t xml:space="preserve"> nor did he write for a specific reader other than himself. </w:t>
      </w:r>
      <w:r w:rsidR="00B41CD6" w:rsidRPr="003C3187">
        <w:rPr>
          <w:sz w:val="24"/>
          <w:szCs w:val="24"/>
        </w:rPr>
        <w:t>Nonetheless, b</w:t>
      </w:r>
      <w:r w:rsidRPr="003C3187">
        <w:rPr>
          <w:sz w:val="24"/>
          <w:szCs w:val="24"/>
        </w:rPr>
        <w:t>y preserving events, though</w:t>
      </w:r>
      <w:r w:rsidR="00FC167C" w:rsidRPr="003C3187">
        <w:rPr>
          <w:sz w:val="24"/>
          <w:szCs w:val="24"/>
        </w:rPr>
        <w:t>ts and feelings in written form;</w:t>
      </w:r>
      <w:r w:rsidRPr="003C3187">
        <w:rPr>
          <w:sz w:val="24"/>
          <w:szCs w:val="24"/>
        </w:rPr>
        <w:t xml:space="preserve"> both men convey an identity</w:t>
      </w:r>
      <w:r w:rsidR="00EC1BEB" w:rsidRPr="003C3187">
        <w:rPr>
          <w:sz w:val="24"/>
          <w:szCs w:val="24"/>
        </w:rPr>
        <w:t xml:space="preserve"> constituted in memory</w:t>
      </w:r>
      <w:r w:rsidR="00FC167C" w:rsidRPr="003C3187">
        <w:rPr>
          <w:sz w:val="24"/>
          <w:szCs w:val="24"/>
        </w:rPr>
        <w:t>,</w:t>
      </w:r>
      <w:r w:rsidR="00B41CD6" w:rsidRPr="003C3187">
        <w:rPr>
          <w:sz w:val="24"/>
          <w:szCs w:val="24"/>
        </w:rPr>
        <w:t xml:space="preserve"> mediated by their retrospective </w:t>
      </w:r>
      <w:r w:rsidR="00FC167C" w:rsidRPr="003C3187">
        <w:rPr>
          <w:sz w:val="24"/>
          <w:szCs w:val="24"/>
        </w:rPr>
        <w:t>assessments of their behaviour</w:t>
      </w:r>
      <w:r w:rsidR="00EC1BEB" w:rsidRPr="003C3187">
        <w:rPr>
          <w:sz w:val="24"/>
          <w:szCs w:val="24"/>
        </w:rPr>
        <w:t xml:space="preserve">. </w:t>
      </w:r>
      <w:r w:rsidR="004D474A" w:rsidRPr="003C3187">
        <w:rPr>
          <w:sz w:val="24"/>
          <w:szCs w:val="24"/>
        </w:rPr>
        <w:t>Taylor suggests one “can only find an identity in self-narration” (49). Whilst he does not specifically allude to written narration; when exploring the diaries, his notion is particularly apposite:</w:t>
      </w:r>
    </w:p>
    <w:p w14:paraId="2FD6367D" w14:textId="77777777" w:rsidR="004D474A" w:rsidRPr="003C3187" w:rsidRDefault="004D474A" w:rsidP="004D474A">
      <w:pPr>
        <w:spacing w:line="480" w:lineRule="auto"/>
        <w:ind w:left="720"/>
        <w:jc w:val="both"/>
        <w:rPr>
          <w:sz w:val="24"/>
          <w:szCs w:val="24"/>
        </w:rPr>
      </w:pPr>
      <w:r w:rsidRPr="003C3187">
        <w:rPr>
          <w:sz w:val="24"/>
          <w:szCs w:val="24"/>
        </w:rPr>
        <w:t xml:space="preserve">We are made what we are by events; and as self-narrators, we live these through a meaning which the events come to manifest or illustrate (288). </w:t>
      </w:r>
    </w:p>
    <w:p w14:paraId="43424F65" w14:textId="78C95820" w:rsidR="00A55FC7" w:rsidRPr="003C3187" w:rsidRDefault="004D474A" w:rsidP="00FB0C87">
      <w:pPr>
        <w:spacing w:line="480" w:lineRule="auto"/>
        <w:jc w:val="both"/>
        <w:rPr>
          <w:sz w:val="24"/>
          <w:szCs w:val="24"/>
        </w:rPr>
      </w:pPr>
      <w:r w:rsidRPr="003C3187">
        <w:rPr>
          <w:sz w:val="24"/>
          <w:szCs w:val="24"/>
        </w:rPr>
        <w:t>For Boswell and Turner, I argue, the “meaning”, or “significance” (Taylor 3</w:t>
      </w:r>
      <w:r w:rsidR="0024054D" w:rsidRPr="003C3187">
        <w:rPr>
          <w:sz w:val="24"/>
          <w:szCs w:val="24"/>
        </w:rPr>
        <w:t>4) of</w:t>
      </w:r>
      <w:r w:rsidRPr="003C3187">
        <w:rPr>
          <w:sz w:val="24"/>
          <w:szCs w:val="24"/>
        </w:rPr>
        <w:t xml:space="preserve"> their daily experiences</w:t>
      </w:r>
      <w:r w:rsidR="0024054D" w:rsidRPr="003C3187">
        <w:rPr>
          <w:sz w:val="24"/>
          <w:szCs w:val="24"/>
        </w:rPr>
        <w:t>,</w:t>
      </w:r>
      <w:r w:rsidRPr="003C3187">
        <w:rPr>
          <w:sz w:val="24"/>
          <w:szCs w:val="24"/>
        </w:rPr>
        <w:t xml:space="preserve"> manifest</w:t>
      </w:r>
      <w:r w:rsidR="0024054D" w:rsidRPr="003C3187">
        <w:rPr>
          <w:sz w:val="24"/>
          <w:szCs w:val="24"/>
        </w:rPr>
        <w:t>ed</w:t>
      </w:r>
      <w:r w:rsidRPr="003C3187">
        <w:rPr>
          <w:sz w:val="24"/>
          <w:szCs w:val="24"/>
        </w:rPr>
        <w:t xml:space="preserve"> in their written assessments, amounts to whether or not their behaviour upholds their ideal self-images. </w:t>
      </w:r>
      <w:r w:rsidR="00FE2AA3" w:rsidRPr="003C3187">
        <w:rPr>
          <w:sz w:val="24"/>
          <w:szCs w:val="24"/>
        </w:rPr>
        <w:t>For example, when Turner’s “reflection” on finding himself “sober” one night is “pleasure immense” (Va</w:t>
      </w:r>
      <w:r w:rsidR="002212E8" w:rsidRPr="003C3187">
        <w:rPr>
          <w:sz w:val="24"/>
          <w:szCs w:val="24"/>
        </w:rPr>
        <w:t xml:space="preserve">isey 69), and Boswell’s </w:t>
      </w:r>
      <w:r w:rsidR="00FE2AA3" w:rsidRPr="003C3187">
        <w:rPr>
          <w:sz w:val="24"/>
          <w:szCs w:val="24"/>
        </w:rPr>
        <w:t xml:space="preserve">“low opinion” of the “gross practice” of sleeping with whores, </w:t>
      </w:r>
      <w:r w:rsidR="002212E8" w:rsidRPr="003C3187">
        <w:rPr>
          <w:sz w:val="24"/>
          <w:szCs w:val="24"/>
        </w:rPr>
        <w:t xml:space="preserve">induces a resolution </w:t>
      </w:r>
      <w:r w:rsidR="00FE2AA3" w:rsidRPr="003C3187">
        <w:rPr>
          <w:sz w:val="24"/>
          <w:szCs w:val="24"/>
        </w:rPr>
        <w:t xml:space="preserve">to “do it no </w:t>
      </w:r>
      <w:r w:rsidR="00FE2AA3" w:rsidRPr="003C3187">
        <w:rPr>
          <w:sz w:val="24"/>
          <w:szCs w:val="24"/>
        </w:rPr>
        <w:lastRenderedPageBreak/>
        <w:t xml:space="preserve">more” (231); their behaviour is assessed in the light of their orientation towards eighteenth-century “good manners” (Spacks 12). </w:t>
      </w:r>
      <w:r w:rsidR="003A6A10" w:rsidRPr="003C3187">
        <w:rPr>
          <w:sz w:val="24"/>
          <w:szCs w:val="24"/>
        </w:rPr>
        <w:t>Their self-na</w:t>
      </w:r>
      <w:r w:rsidR="00FE2AA3" w:rsidRPr="003C3187">
        <w:rPr>
          <w:sz w:val="24"/>
          <w:szCs w:val="24"/>
        </w:rPr>
        <w:t xml:space="preserve">rration therefore </w:t>
      </w:r>
      <w:r w:rsidR="003A6A10" w:rsidRPr="003C3187">
        <w:rPr>
          <w:sz w:val="24"/>
          <w:szCs w:val="24"/>
        </w:rPr>
        <w:t>works as an evaluation which</w:t>
      </w:r>
      <w:r w:rsidRPr="003C3187">
        <w:rPr>
          <w:sz w:val="24"/>
          <w:szCs w:val="24"/>
        </w:rPr>
        <w:t>,</w:t>
      </w:r>
      <w:r w:rsidR="003A6A10" w:rsidRPr="003C3187">
        <w:rPr>
          <w:sz w:val="24"/>
          <w:szCs w:val="24"/>
        </w:rPr>
        <w:t xml:space="preserve"> </w:t>
      </w:r>
      <w:r w:rsidRPr="003C3187">
        <w:rPr>
          <w:sz w:val="24"/>
          <w:szCs w:val="24"/>
        </w:rPr>
        <w:t xml:space="preserve">for them, </w:t>
      </w:r>
      <w:r w:rsidR="00FE2AA3" w:rsidRPr="003C3187">
        <w:rPr>
          <w:sz w:val="24"/>
          <w:szCs w:val="24"/>
        </w:rPr>
        <w:t xml:space="preserve">reveals </w:t>
      </w:r>
      <w:r w:rsidRPr="003C3187">
        <w:rPr>
          <w:sz w:val="24"/>
          <w:szCs w:val="24"/>
        </w:rPr>
        <w:t>the</w:t>
      </w:r>
      <w:r w:rsidR="00282B7D" w:rsidRPr="003C3187">
        <w:rPr>
          <w:sz w:val="24"/>
          <w:szCs w:val="24"/>
        </w:rPr>
        <w:t xml:space="preserve"> </w:t>
      </w:r>
      <w:r w:rsidRPr="003C3187">
        <w:rPr>
          <w:sz w:val="24"/>
          <w:szCs w:val="24"/>
        </w:rPr>
        <w:t>“</w:t>
      </w:r>
      <w:r w:rsidR="00282B7D" w:rsidRPr="003C3187">
        <w:rPr>
          <w:sz w:val="24"/>
          <w:szCs w:val="24"/>
        </w:rPr>
        <w:t>significance</w:t>
      </w:r>
      <w:r w:rsidRPr="003C3187">
        <w:rPr>
          <w:sz w:val="24"/>
          <w:szCs w:val="24"/>
        </w:rPr>
        <w:t>” of their behaviours</w:t>
      </w:r>
      <w:r w:rsidR="00282B7D" w:rsidRPr="003C3187">
        <w:rPr>
          <w:sz w:val="24"/>
          <w:szCs w:val="24"/>
        </w:rPr>
        <w:t xml:space="preserve">, and hence </w:t>
      </w:r>
      <w:r w:rsidR="00FE2AA3" w:rsidRPr="003C3187">
        <w:rPr>
          <w:sz w:val="24"/>
          <w:szCs w:val="24"/>
        </w:rPr>
        <w:t xml:space="preserve">their identity. </w:t>
      </w:r>
      <w:r w:rsidR="00E46AAC" w:rsidRPr="003C3187">
        <w:rPr>
          <w:sz w:val="24"/>
          <w:szCs w:val="24"/>
        </w:rPr>
        <w:t xml:space="preserve">However, the act of writing, </w:t>
      </w:r>
      <w:r w:rsidR="001C276F" w:rsidRPr="003C3187">
        <w:rPr>
          <w:sz w:val="24"/>
          <w:szCs w:val="24"/>
        </w:rPr>
        <w:t xml:space="preserve">documenting a subjectivity </w:t>
      </w:r>
      <w:r w:rsidR="00E46AAC" w:rsidRPr="003C3187">
        <w:rPr>
          <w:sz w:val="24"/>
          <w:szCs w:val="24"/>
        </w:rPr>
        <w:t xml:space="preserve">“oriented to an audience” (Spacks 142), serves to mediate their </w:t>
      </w:r>
      <w:r w:rsidR="00FE2AA3" w:rsidRPr="003C3187">
        <w:rPr>
          <w:sz w:val="24"/>
          <w:szCs w:val="24"/>
        </w:rPr>
        <w:t>evaluations</w:t>
      </w:r>
      <w:r w:rsidR="00E46AAC" w:rsidRPr="003C3187">
        <w:rPr>
          <w:sz w:val="24"/>
          <w:szCs w:val="24"/>
        </w:rPr>
        <w:t xml:space="preserve">. </w:t>
      </w:r>
      <w:r w:rsidR="00A55FC7" w:rsidRPr="003C3187">
        <w:rPr>
          <w:sz w:val="24"/>
          <w:szCs w:val="24"/>
        </w:rPr>
        <w:t xml:space="preserve">Boswell’s journal was intended for </w:t>
      </w:r>
      <w:r w:rsidR="001C276F" w:rsidRPr="003C3187">
        <w:rPr>
          <w:sz w:val="24"/>
          <w:szCs w:val="24"/>
        </w:rPr>
        <w:t>a</w:t>
      </w:r>
      <w:r w:rsidR="00A55FC7" w:rsidRPr="003C3187">
        <w:rPr>
          <w:sz w:val="24"/>
          <w:szCs w:val="24"/>
        </w:rPr>
        <w:t xml:space="preserve"> </w:t>
      </w:r>
      <w:r w:rsidR="001C276F" w:rsidRPr="003C3187">
        <w:rPr>
          <w:sz w:val="24"/>
          <w:szCs w:val="24"/>
        </w:rPr>
        <w:t>“</w:t>
      </w:r>
      <w:r w:rsidR="00A55FC7" w:rsidRPr="003C3187">
        <w:rPr>
          <w:sz w:val="24"/>
          <w:szCs w:val="24"/>
        </w:rPr>
        <w:t>tripartite audience made up of his friend John Johnston of Grange, the author himself, and unknown future readers” (Kay &amp; Kay 192). The “stresses” in this “conscious” self-narration, to appear in a “good light in the ey</w:t>
      </w:r>
      <w:r w:rsidRPr="003C3187">
        <w:rPr>
          <w:sz w:val="24"/>
          <w:szCs w:val="24"/>
        </w:rPr>
        <w:t>es of” (Taylor 33) his audience</w:t>
      </w:r>
      <w:r w:rsidR="001C276F" w:rsidRPr="003C3187">
        <w:rPr>
          <w:sz w:val="24"/>
          <w:szCs w:val="24"/>
        </w:rPr>
        <w:t xml:space="preserve"> is shown by</w:t>
      </w:r>
      <w:r w:rsidR="00A55FC7" w:rsidRPr="003C3187">
        <w:rPr>
          <w:sz w:val="24"/>
          <w:szCs w:val="24"/>
        </w:rPr>
        <w:t xml:space="preserve"> his frequent attempts to </w:t>
      </w:r>
      <w:r w:rsidR="001C276F" w:rsidRPr="003C3187">
        <w:rPr>
          <w:sz w:val="24"/>
          <w:szCs w:val="24"/>
        </w:rPr>
        <w:t>steer</w:t>
      </w:r>
      <w:r w:rsidR="00A55FC7" w:rsidRPr="003C3187">
        <w:rPr>
          <w:sz w:val="24"/>
          <w:szCs w:val="24"/>
        </w:rPr>
        <w:t xml:space="preserve"> his</w:t>
      </w:r>
      <w:r w:rsidR="00F00815" w:rsidRPr="003C3187">
        <w:rPr>
          <w:sz w:val="24"/>
          <w:szCs w:val="24"/>
        </w:rPr>
        <w:t xml:space="preserve"> readers’ interpretations</w:t>
      </w:r>
      <w:r w:rsidRPr="003C3187">
        <w:rPr>
          <w:sz w:val="24"/>
          <w:szCs w:val="24"/>
        </w:rPr>
        <w:t>:</w:t>
      </w:r>
    </w:p>
    <w:p w14:paraId="61ECA856" w14:textId="34E9CAE8" w:rsidR="00A55FC7" w:rsidRPr="003C3187" w:rsidRDefault="00A55FC7" w:rsidP="00FB0C87">
      <w:pPr>
        <w:spacing w:line="480" w:lineRule="auto"/>
        <w:ind w:left="720"/>
        <w:jc w:val="both"/>
        <w:rPr>
          <w:sz w:val="24"/>
          <w:szCs w:val="24"/>
        </w:rPr>
      </w:pPr>
      <w:r w:rsidRPr="003C3187">
        <w:rPr>
          <w:sz w:val="24"/>
          <w:szCs w:val="24"/>
        </w:rPr>
        <w:t>Let me consider that the hero of a romance novel must go uniformly along in bliss, but the story must</w:t>
      </w:r>
      <w:r w:rsidR="00040AB3" w:rsidRPr="003C3187">
        <w:rPr>
          <w:sz w:val="24"/>
          <w:szCs w:val="24"/>
        </w:rPr>
        <w:t xml:space="preserve"> be chequered with bad fortune... </w:t>
      </w:r>
      <w:r w:rsidRPr="003C3187">
        <w:rPr>
          <w:sz w:val="24"/>
          <w:szCs w:val="24"/>
        </w:rPr>
        <w:t xml:space="preserve">(Boswell 206). </w:t>
      </w:r>
    </w:p>
    <w:p w14:paraId="4F02D27E" w14:textId="047C885F" w:rsidR="00A55FC7" w:rsidRPr="003C3187" w:rsidRDefault="00A55FC7" w:rsidP="00FB0C87">
      <w:pPr>
        <w:spacing w:line="480" w:lineRule="auto"/>
        <w:jc w:val="both"/>
        <w:rPr>
          <w:sz w:val="24"/>
          <w:szCs w:val="24"/>
        </w:rPr>
      </w:pPr>
      <w:r w:rsidRPr="003C3187">
        <w:rPr>
          <w:sz w:val="24"/>
          <w:szCs w:val="24"/>
        </w:rPr>
        <w:t>Boswell’s allusion</w:t>
      </w:r>
      <w:r w:rsidR="00F62434" w:rsidRPr="003C3187">
        <w:rPr>
          <w:sz w:val="24"/>
          <w:szCs w:val="24"/>
        </w:rPr>
        <w:t>s</w:t>
      </w:r>
      <w:r w:rsidRPr="003C3187">
        <w:rPr>
          <w:sz w:val="24"/>
          <w:szCs w:val="24"/>
        </w:rPr>
        <w:t xml:space="preserve"> to </w:t>
      </w:r>
      <w:r w:rsidR="00040AB3" w:rsidRPr="003C3187">
        <w:rPr>
          <w:sz w:val="24"/>
          <w:szCs w:val="24"/>
        </w:rPr>
        <w:t>literary</w:t>
      </w:r>
      <w:r w:rsidR="004D474A" w:rsidRPr="003C3187">
        <w:rPr>
          <w:sz w:val="24"/>
          <w:szCs w:val="24"/>
        </w:rPr>
        <w:t xml:space="preserve"> “romance” and classical</w:t>
      </w:r>
      <w:r w:rsidRPr="003C3187">
        <w:rPr>
          <w:sz w:val="24"/>
          <w:szCs w:val="24"/>
        </w:rPr>
        <w:t xml:space="preserve"> hero</w:t>
      </w:r>
      <w:r w:rsidR="00040AB3" w:rsidRPr="003C3187">
        <w:rPr>
          <w:sz w:val="24"/>
          <w:szCs w:val="24"/>
        </w:rPr>
        <w:t>es</w:t>
      </w:r>
      <w:r w:rsidR="00E46AAC" w:rsidRPr="003C3187">
        <w:rPr>
          <w:sz w:val="24"/>
          <w:szCs w:val="24"/>
        </w:rPr>
        <w:t xml:space="preserve"> like “Aeneas” (206)</w:t>
      </w:r>
      <w:r w:rsidR="00F62434" w:rsidRPr="003C3187">
        <w:rPr>
          <w:sz w:val="24"/>
          <w:szCs w:val="24"/>
        </w:rPr>
        <w:t xml:space="preserve"> work</w:t>
      </w:r>
      <w:r w:rsidR="004E5502" w:rsidRPr="003C3187">
        <w:rPr>
          <w:sz w:val="24"/>
          <w:szCs w:val="24"/>
        </w:rPr>
        <w:t xml:space="preserve"> in elevation</w:t>
      </w:r>
      <w:r w:rsidR="00F62434" w:rsidRPr="003C3187">
        <w:rPr>
          <w:sz w:val="24"/>
          <w:szCs w:val="24"/>
        </w:rPr>
        <w:t>, symbolising Spacks’s notion that he “makes himself into a ‘character’” created “linguistically… before our eyes” (145).</w:t>
      </w:r>
      <w:r w:rsidR="004E5502" w:rsidRPr="003C3187">
        <w:rPr>
          <w:sz w:val="24"/>
          <w:szCs w:val="24"/>
        </w:rPr>
        <w:t xml:space="preserve"> The connotations of masculinity and superiority serve to position</w:t>
      </w:r>
      <w:r w:rsidRPr="003C3187">
        <w:rPr>
          <w:sz w:val="24"/>
          <w:szCs w:val="24"/>
        </w:rPr>
        <w:t xml:space="preserve"> Boswell, hi</w:t>
      </w:r>
      <w:r w:rsidR="00E46AAC" w:rsidRPr="003C3187">
        <w:rPr>
          <w:sz w:val="24"/>
          <w:szCs w:val="24"/>
        </w:rPr>
        <w:t xml:space="preserve">s own protagonist, as a “hero” </w:t>
      </w:r>
      <w:r w:rsidRPr="003C3187">
        <w:rPr>
          <w:sz w:val="24"/>
          <w:szCs w:val="24"/>
        </w:rPr>
        <w:t xml:space="preserve">and his journal as a work equal to a fictional </w:t>
      </w:r>
      <w:r w:rsidR="00E46AAC" w:rsidRPr="003C3187">
        <w:rPr>
          <w:sz w:val="24"/>
          <w:szCs w:val="24"/>
        </w:rPr>
        <w:t>“</w:t>
      </w:r>
      <w:r w:rsidRPr="003C3187">
        <w:rPr>
          <w:sz w:val="24"/>
          <w:szCs w:val="24"/>
        </w:rPr>
        <w:t>romance novel</w:t>
      </w:r>
      <w:r w:rsidR="00E46AAC" w:rsidRPr="003C3187">
        <w:rPr>
          <w:sz w:val="24"/>
          <w:szCs w:val="24"/>
        </w:rPr>
        <w:t>”</w:t>
      </w:r>
      <w:r w:rsidRPr="003C3187">
        <w:rPr>
          <w:sz w:val="24"/>
          <w:szCs w:val="24"/>
        </w:rPr>
        <w:t xml:space="preserve"> or a work of the epic tradition. As Fussell Jr notes: </w:t>
      </w:r>
    </w:p>
    <w:p w14:paraId="3A521127" w14:textId="5BE2BCD6" w:rsidR="00A55FC7" w:rsidRPr="003C3187" w:rsidRDefault="00F62434" w:rsidP="00FB0C87">
      <w:pPr>
        <w:spacing w:line="480" w:lineRule="auto"/>
        <w:ind w:left="720"/>
        <w:jc w:val="both"/>
        <w:rPr>
          <w:sz w:val="24"/>
          <w:szCs w:val="24"/>
        </w:rPr>
      </w:pPr>
      <w:r w:rsidRPr="003C3187">
        <w:rPr>
          <w:sz w:val="24"/>
          <w:szCs w:val="24"/>
        </w:rPr>
        <w:t>…</w:t>
      </w:r>
      <w:r w:rsidR="00A55FC7" w:rsidRPr="003C3187">
        <w:rPr>
          <w:sz w:val="24"/>
          <w:szCs w:val="24"/>
        </w:rPr>
        <w:t xml:space="preserve">in the detachment of his writing… in his general artistry as a journalist – Boswell projects himself as a figure of unique fictive significance (356). </w:t>
      </w:r>
    </w:p>
    <w:p w14:paraId="60122125" w14:textId="364F8ABB" w:rsidR="00CF5409" w:rsidRPr="003C3187" w:rsidRDefault="00A55FC7" w:rsidP="00FB0C87">
      <w:pPr>
        <w:spacing w:line="480" w:lineRule="auto"/>
        <w:jc w:val="both"/>
        <w:rPr>
          <w:sz w:val="24"/>
          <w:szCs w:val="24"/>
        </w:rPr>
      </w:pPr>
      <w:r w:rsidRPr="003C3187">
        <w:rPr>
          <w:sz w:val="24"/>
          <w:szCs w:val="24"/>
        </w:rPr>
        <w:t xml:space="preserve">A sense that we are reading about a “literary character” (Spacks 146) enables Boswell to detach his objective existence (Boswell the man) from the Boswell of “unique fictive significance” (Fussell Jr 356) in the journal (the protagonist). </w:t>
      </w:r>
      <w:r w:rsidR="00F62434" w:rsidRPr="003C3187">
        <w:rPr>
          <w:sz w:val="24"/>
          <w:szCs w:val="24"/>
        </w:rPr>
        <w:t>From his detached position, the use of “b</w:t>
      </w:r>
      <w:r w:rsidR="0024054D" w:rsidRPr="003C3187">
        <w:rPr>
          <w:sz w:val="24"/>
          <w:szCs w:val="24"/>
        </w:rPr>
        <w:t>ad fortune” serves to shift the</w:t>
      </w:r>
      <w:r w:rsidRPr="003C3187">
        <w:rPr>
          <w:sz w:val="24"/>
          <w:szCs w:val="24"/>
        </w:rPr>
        <w:t xml:space="preserve"> reader’s attention away from the bad decisions Boswell </w:t>
      </w:r>
      <w:r w:rsidR="00F62434" w:rsidRPr="003C3187">
        <w:rPr>
          <w:sz w:val="24"/>
          <w:szCs w:val="24"/>
        </w:rPr>
        <w:t xml:space="preserve">(the man) </w:t>
      </w:r>
      <w:r w:rsidRPr="003C3187">
        <w:rPr>
          <w:sz w:val="24"/>
          <w:szCs w:val="24"/>
        </w:rPr>
        <w:t>has made, implying they</w:t>
      </w:r>
      <w:r w:rsidR="004E5502" w:rsidRPr="003C3187">
        <w:rPr>
          <w:sz w:val="24"/>
          <w:szCs w:val="24"/>
        </w:rPr>
        <w:t xml:space="preserve"> are a work of chance</w:t>
      </w:r>
      <w:r w:rsidR="00F62434" w:rsidRPr="003C3187">
        <w:rPr>
          <w:sz w:val="24"/>
          <w:szCs w:val="24"/>
        </w:rPr>
        <w:t xml:space="preserve"> building up to his story’s </w:t>
      </w:r>
      <w:r w:rsidR="00F62434" w:rsidRPr="003C3187">
        <w:rPr>
          <w:sz w:val="24"/>
          <w:szCs w:val="24"/>
        </w:rPr>
        <w:lastRenderedPageBreak/>
        <w:t>denouement</w:t>
      </w:r>
      <w:r w:rsidR="004E5502" w:rsidRPr="003C3187">
        <w:rPr>
          <w:sz w:val="24"/>
          <w:szCs w:val="24"/>
        </w:rPr>
        <w:t xml:space="preserve">. Thus, </w:t>
      </w:r>
      <w:r w:rsidR="00F62434" w:rsidRPr="003C3187">
        <w:rPr>
          <w:sz w:val="24"/>
          <w:szCs w:val="24"/>
        </w:rPr>
        <w:t>the manipulative translation</w:t>
      </w:r>
      <w:r w:rsidR="004E5502" w:rsidRPr="003C3187">
        <w:rPr>
          <w:sz w:val="24"/>
          <w:szCs w:val="24"/>
        </w:rPr>
        <w:t xml:space="preserve"> of his reflections on the “bad”</w:t>
      </w:r>
      <w:r w:rsidR="00F62434" w:rsidRPr="003C3187">
        <w:rPr>
          <w:sz w:val="24"/>
          <w:szCs w:val="24"/>
        </w:rPr>
        <w:t xml:space="preserve"> into</w:t>
      </w:r>
      <w:r w:rsidR="004E5502" w:rsidRPr="003C3187">
        <w:rPr>
          <w:sz w:val="24"/>
          <w:szCs w:val="24"/>
        </w:rPr>
        <w:t xml:space="preserve"> the h</w:t>
      </w:r>
      <w:r w:rsidR="00F62434" w:rsidRPr="003C3187">
        <w:rPr>
          <w:sz w:val="24"/>
          <w:szCs w:val="24"/>
        </w:rPr>
        <w:t xml:space="preserve">eroic and </w:t>
      </w:r>
      <w:r w:rsidR="004D474A" w:rsidRPr="003C3187">
        <w:rPr>
          <w:sz w:val="24"/>
          <w:szCs w:val="24"/>
        </w:rPr>
        <w:t>superior ‘good’ arises from his explicit</w:t>
      </w:r>
      <w:r w:rsidR="004E5502" w:rsidRPr="003C3187">
        <w:rPr>
          <w:sz w:val="24"/>
          <w:szCs w:val="24"/>
        </w:rPr>
        <w:t xml:space="preserve"> desire to appear in a good light to his journal’s </w:t>
      </w:r>
      <w:r w:rsidR="004D474A" w:rsidRPr="003C3187">
        <w:rPr>
          <w:sz w:val="24"/>
          <w:szCs w:val="24"/>
        </w:rPr>
        <w:t>reader</w:t>
      </w:r>
      <w:r w:rsidR="004E5502" w:rsidRPr="003C3187">
        <w:rPr>
          <w:sz w:val="24"/>
          <w:szCs w:val="24"/>
        </w:rPr>
        <w:t xml:space="preserve">. </w:t>
      </w:r>
      <w:r w:rsidR="00650627" w:rsidRPr="003C3187">
        <w:rPr>
          <w:sz w:val="24"/>
          <w:szCs w:val="24"/>
        </w:rPr>
        <w:t>This consciousness</w:t>
      </w:r>
      <w:r w:rsidR="004E5502" w:rsidRPr="003C3187">
        <w:rPr>
          <w:sz w:val="24"/>
          <w:szCs w:val="24"/>
        </w:rPr>
        <w:t xml:space="preserve">, I argue, </w:t>
      </w:r>
      <w:r w:rsidR="00F62434" w:rsidRPr="003C3187">
        <w:rPr>
          <w:sz w:val="24"/>
          <w:szCs w:val="24"/>
        </w:rPr>
        <w:t xml:space="preserve">heightens </w:t>
      </w:r>
      <w:r w:rsidR="004E5502" w:rsidRPr="003C3187">
        <w:rPr>
          <w:sz w:val="24"/>
          <w:szCs w:val="24"/>
        </w:rPr>
        <w:t>the significance of his self-image; making him more cautious of how his blunders, successes and reflections are conveyed for a</w:t>
      </w:r>
      <w:r w:rsidR="004D474A" w:rsidRPr="003C3187">
        <w:rPr>
          <w:sz w:val="24"/>
          <w:szCs w:val="24"/>
        </w:rPr>
        <w:t>n audience</w:t>
      </w:r>
      <w:r w:rsidR="004E5502" w:rsidRPr="003C3187">
        <w:rPr>
          <w:sz w:val="24"/>
          <w:szCs w:val="24"/>
        </w:rPr>
        <w:t xml:space="preserve">. </w:t>
      </w:r>
      <w:r w:rsidR="00650627" w:rsidRPr="003C3187">
        <w:rPr>
          <w:sz w:val="24"/>
          <w:szCs w:val="24"/>
        </w:rPr>
        <w:t xml:space="preserve">Moreover, </w:t>
      </w:r>
      <w:r w:rsidR="00CF5409" w:rsidRPr="003C3187">
        <w:rPr>
          <w:sz w:val="24"/>
          <w:szCs w:val="24"/>
        </w:rPr>
        <w:t>Priestly articulates:</w:t>
      </w:r>
    </w:p>
    <w:p w14:paraId="328E6714" w14:textId="3C3A8842" w:rsidR="00CF5409" w:rsidRPr="003C3187" w:rsidRDefault="00CF5409" w:rsidP="00FB0C87">
      <w:pPr>
        <w:spacing w:line="480" w:lineRule="auto"/>
        <w:ind w:left="720"/>
        <w:jc w:val="both"/>
        <w:rPr>
          <w:sz w:val="24"/>
          <w:szCs w:val="24"/>
        </w:rPr>
      </w:pPr>
      <w:r w:rsidRPr="003C3187">
        <w:rPr>
          <w:sz w:val="24"/>
          <w:szCs w:val="24"/>
        </w:rPr>
        <w:t>Turner is a character, in the fullest sense of that term. He might have stepped out, a minor figure, from one of Shakespeare’s comedies</w:t>
      </w:r>
      <w:r w:rsidR="0024054D" w:rsidRPr="003C3187">
        <w:rPr>
          <w:sz w:val="24"/>
          <w:szCs w:val="24"/>
        </w:rPr>
        <w:t xml:space="preserve">… </w:t>
      </w:r>
      <w:r w:rsidRPr="003C3187">
        <w:rPr>
          <w:sz w:val="24"/>
          <w:szCs w:val="24"/>
        </w:rPr>
        <w:t>(</w:t>
      </w:r>
      <w:r w:rsidRPr="003C3187">
        <w:rPr>
          <w:i/>
          <w:sz w:val="24"/>
          <w:szCs w:val="24"/>
        </w:rPr>
        <w:t xml:space="preserve">Introduction </w:t>
      </w:r>
      <w:r w:rsidRPr="003C3187">
        <w:rPr>
          <w:sz w:val="24"/>
          <w:szCs w:val="24"/>
        </w:rPr>
        <w:t xml:space="preserve">ix). </w:t>
      </w:r>
    </w:p>
    <w:p w14:paraId="45DE914E" w14:textId="60A07D31" w:rsidR="00A55FC7" w:rsidRPr="003C3187" w:rsidRDefault="00CF5409" w:rsidP="00FB0C87">
      <w:pPr>
        <w:spacing w:line="480" w:lineRule="auto"/>
        <w:jc w:val="both"/>
        <w:rPr>
          <w:sz w:val="24"/>
          <w:szCs w:val="24"/>
        </w:rPr>
      </w:pPr>
      <w:r w:rsidRPr="003C3187">
        <w:rPr>
          <w:sz w:val="24"/>
          <w:szCs w:val="24"/>
        </w:rPr>
        <w:t xml:space="preserve">Whilst Boswell seeks to </w:t>
      </w:r>
      <w:r w:rsidRPr="003C3187">
        <w:rPr>
          <w:i/>
          <w:sz w:val="24"/>
          <w:szCs w:val="24"/>
        </w:rPr>
        <w:t>construct</w:t>
      </w:r>
      <w:r w:rsidRPr="003C3187">
        <w:rPr>
          <w:sz w:val="24"/>
          <w:szCs w:val="24"/>
        </w:rPr>
        <w:t xml:space="preserve"> a “character” of such calibre </w:t>
      </w:r>
      <w:r w:rsidR="00650627" w:rsidRPr="003C3187">
        <w:rPr>
          <w:sz w:val="24"/>
          <w:szCs w:val="24"/>
        </w:rPr>
        <w:t xml:space="preserve">for himself; </w:t>
      </w:r>
      <w:r w:rsidRPr="003C3187">
        <w:rPr>
          <w:sz w:val="24"/>
          <w:szCs w:val="24"/>
        </w:rPr>
        <w:t xml:space="preserve">Turner’s </w:t>
      </w:r>
      <w:r w:rsidR="003F3669" w:rsidRPr="003C3187">
        <w:rPr>
          <w:sz w:val="24"/>
          <w:szCs w:val="24"/>
        </w:rPr>
        <w:t>comic</w:t>
      </w:r>
      <w:r w:rsidRPr="003C3187">
        <w:rPr>
          <w:sz w:val="24"/>
          <w:szCs w:val="24"/>
        </w:rPr>
        <w:t xml:space="preserve"> attempts to grapple with self-control</w:t>
      </w:r>
      <w:r w:rsidR="004D474A" w:rsidRPr="003C3187">
        <w:rPr>
          <w:sz w:val="24"/>
          <w:szCs w:val="24"/>
        </w:rPr>
        <w:t xml:space="preserve"> derive </w:t>
      </w:r>
      <w:r w:rsidRPr="003C3187">
        <w:rPr>
          <w:sz w:val="24"/>
          <w:szCs w:val="24"/>
        </w:rPr>
        <w:t>the fullness of his “character”.</w:t>
      </w:r>
      <w:r w:rsidR="00650627" w:rsidRPr="003C3187">
        <w:rPr>
          <w:sz w:val="24"/>
          <w:szCs w:val="24"/>
        </w:rPr>
        <w:t xml:space="preserve"> </w:t>
      </w:r>
      <w:r w:rsidR="003F3669" w:rsidRPr="003C3187">
        <w:rPr>
          <w:sz w:val="24"/>
          <w:szCs w:val="24"/>
        </w:rPr>
        <w:t xml:space="preserve">Nevertheless, </w:t>
      </w:r>
      <w:r w:rsidR="00444F06" w:rsidRPr="003C3187">
        <w:rPr>
          <w:sz w:val="24"/>
          <w:szCs w:val="24"/>
        </w:rPr>
        <w:t xml:space="preserve">like Boswell, Turner shows an </w:t>
      </w:r>
      <w:r w:rsidR="00A55FC7" w:rsidRPr="003C3187">
        <w:rPr>
          <w:sz w:val="24"/>
          <w:szCs w:val="24"/>
        </w:rPr>
        <w:t>awareness that his thoughts and actions are being</w:t>
      </w:r>
      <w:r w:rsidR="00444F06" w:rsidRPr="003C3187">
        <w:rPr>
          <w:sz w:val="24"/>
          <w:szCs w:val="24"/>
        </w:rPr>
        <w:t xml:space="preserve"> preserved in writing</w:t>
      </w:r>
      <w:r w:rsidR="003F3669" w:rsidRPr="003C3187">
        <w:rPr>
          <w:sz w:val="24"/>
          <w:szCs w:val="24"/>
        </w:rPr>
        <w:t xml:space="preserve">; a cautiousness which </w:t>
      </w:r>
      <w:r w:rsidR="0024054D" w:rsidRPr="003C3187">
        <w:rPr>
          <w:sz w:val="24"/>
          <w:szCs w:val="24"/>
        </w:rPr>
        <w:t>underlines</w:t>
      </w:r>
      <w:r w:rsidR="003F3669" w:rsidRPr="003C3187">
        <w:rPr>
          <w:sz w:val="24"/>
          <w:szCs w:val="24"/>
        </w:rPr>
        <w:t xml:space="preserve"> </w:t>
      </w:r>
      <w:r w:rsidR="00E75D91">
        <w:rPr>
          <w:sz w:val="24"/>
          <w:szCs w:val="24"/>
        </w:rPr>
        <w:t xml:space="preserve">the </w:t>
      </w:r>
      <w:r w:rsidR="003F3669" w:rsidRPr="003C3187">
        <w:rPr>
          <w:sz w:val="24"/>
          <w:szCs w:val="24"/>
        </w:rPr>
        <w:t>critical nature of his self-assessments</w:t>
      </w:r>
      <w:r w:rsidR="00A55FC7" w:rsidRPr="003C3187">
        <w:rPr>
          <w:sz w:val="24"/>
          <w:szCs w:val="24"/>
        </w:rPr>
        <w:t xml:space="preserve">. </w:t>
      </w:r>
      <w:r w:rsidR="004D474A" w:rsidRPr="003C3187">
        <w:rPr>
          <w:sz w:val="24"/>
          <w:szCs w:val="24"/>
        </w:rPr>
        <w:t xml:space="preserve">Similar techniques of tailoring towards the ‘good’ are used in his self-reflective passages, though without </w:t>
      </w:r>
      <w:r w:rsidR="0069224F" w:rsidRPr="003C3187">
        <w:rPr>
          <w:sz w:val="24"/>
          <w:szCs w:val="24"/>
        </w:rPr>
        <w:t xml:space="preserve">Boswell’s </w:t>
      </w:r>
      <w:r w:rsidR="004D474A" w:rsidRPr="003C3187">
        <w:rPr>
          <w:sz w:val="24"/>
          <w:szCs w:val="24"/>
        </w:rPr>
        <w:t xml:space="preserve">theatrical consciousness of an explicit audience. </w:t>
      </w:r>
      <w:r w:rsidR="00A55FC7" w:rsidRPr="003C3187">
        <w:rPr>
          <w:sz w:val="24"/>
          <w:szCs w:val="24"/>
        </w:rPr>
        <w:t xml:space="preserve">For example, </w:t>
      </w:r>
      <w:r w:rsidR="00794928" w:rsidRPr="003C3187">
        <w:rPr>
          <w:sz w:val="24"/>
          <w:szCs w:val="24"/>
        </w:rPr>
        <w:t xml:space="preserve">Turner begins </w:t>
      </w:r>
      <w:r w:rsidR="00A55FC7" w:rsidRPr="003C3187">
        <w:rPr>
          <w:sz w:val="24"/>
          <w:szCs w:val="24"/>
        </w:rPr>
        <w:t>1756</w:t>
      </w:r>
      <w:r w:rsidR="0069224F" w:rsidRPr="003C3187">
        <w:rPr>
          <w:sz w:val="24"/>
          <w:szCs w:val="24"/>
        </w:rPr>
        <w:t xml:space="preserve"> </w:t>
      </w:r>
      <w:r w:rsidR="0024054D" w:rsidRPr="003C3187">
        <w:rPr>
          <w:sz w:val="24"/>
          <w:szCs w:val="24"/>
        </w:rPr>
        <w:t xml:space="preserve">by </w:t>
      </w:r>
      <w:r w:rsidR="0069224F" w:rsidRPr="003C3187">
        <w:rPr>
          <w:sz w:val="24"/>
          <w:szCs w:val="24"/>
        </w:rPr>
        <w:t>reflecting</w:t>
      </w:r>
      <w:r w:rsidR="00A55FC7" w:rsidRPr="003C3187">
        <w:rPr>
          <w:sz w:val="24"/>
          <w:szCs w:val="24"/>
        </w:rPr>
        <w:t xml:space="preserve"> on his marriage: </w:t>
      </w:r>
    </w:p>
    <w:p w14:paraId="06793EF9" w14:textId="5C533944" w:rsidR="00A55FC7" w:rsidRPr="003C3187" w:rsidRDefault="00A55FC7" w:rsidP="00FB0C87">
      <w:pPr>
        <w:spacing w:line="480" w:lineRule="auto"/>
        <w:ind w:left="720"/>
        <w:jc w:val="both"/>
        <w:rPr>
          <w:sz w:val="24"/>
          <w:szCs w:val="24"/>
        </w:rPr>
      </w:pPr>
      <w:r w:rsidRPr="003C3187">
        <w:rPr>
          <w:sz w:val="24"/>
          <w:szCs w:val="24"/>
        </w:rPr>
        <w:t xml:space="preserve">Oh, were I but endued with the patience of Socrates; then might I be happy, but as I am not I will endeavour to pacify myself with the cheerful reflection that I am well assured I have done </w:t>
      </w:r>
      <w:r w:rsidR="00ED3AFD" w:rsidRPr="003C3187">
        <w:rPr>
          <w:sz w:val="24"/>
          <w:szCs w:val="24"/>
        </w:rPr>
        <w:t>my utmost to render our</w:t>
      </w:r>
      <w:r w:rsidR="00C63473" w:rsidRPr="003C3187">
        <w:rPr>
          <w:sz w:val="24"/>
          <w:szCs w:val="24"/>
        </w:rPr>
        <w:t xml:space="preserve"> union happy…</w:t>
      </w:r>
      <w:r w:rsidRPr="003C3187">
        <w:rPr>
          <w:sz w:val="24"/>
          <w:szCs w:val="24"/>
        </w:rPr>
        <w:t xml:space="preserve"> (Vaisey 21)</w:t>
      </w:r>
    </w:p>
    <w:p w14:paraId="75C84BF0" w14:textId="29611685" w:rsidR="00A54A11" w:rsidRPr="003C3187" w:rsidRDefault="0039186C" w:rsidP="00FB0C87">
      <w:pPr>
        <w:spacing w:line="480" w:lineRule="auto"/>
        <w:jc w:val="both"/>
        <w:rPr>
          <w:sz w:val="24"/>
          <w:szCs w:val="24"/>
        </w:rPr>
      </w:pPr>
      <w:r w:rsidRPr="003C3187">
        <w:rPr>
          <w:sz w:val="24"/>
          <w:szCs w:val="24"/>
        </w:rPr>
        <w:t>Instead of elevating himself with allusions like Boswell; Turner’s use of t</w:t>
      </w:r>
      <w:r w:rsidR="00A55FC7" w:rsidRPr="003C3187">
        <w:rPr>
          <w:sz w:val="24"/>
          <w:szCs w:val="24"/>
        </w:rPr>
        <w:t>he conditional</w:t>
      </w:r>
      <w:r w:rsidR="00F00815" w:rsidRPr="003C3187">
        <w:rPr>
          <w:sz w:val="24"/>
          <w:szCs w:val="24"/>
        </w:rPr>
        <w:t xml:space="preserve"> tense</w:t>
      </w:r>
      <w:r w:rsidR="00A55FC7" w:rsidRPr="003C3187">
        <w:rPr>
          <w:sz w:val="24"/>
          <w:szCs w:val="24"/>
        </w:rPr>
        <w:t xml:space="preserve">, coupled with </w:t>
      </w:r>
      <w:r w:rsidR="00ED3AFD" w:rsidRPr="003C3187">
        <w:rPr>
          <w:sz w:val="24"/>
          <w:szCs w:val="24"/>
        </w:rPr>
        <w:t xml:space="preserve">the onomatopoeic </w:t>
      </w:r>
      <w:r w:rsidRPr="003C3187">
        <w:rPr>
          <w:sz w:val="24"/>
          <w:szCs w:val="24"/>
        </w:rPr>
        <w:t xml:space="preserve">sigh </w:t>
      </w:r>
      <w:r w:rsidR="00ED3AFD" w:rsidRPr="003C3187">
        <w:rPr>
          <w:sz w:val="24"/>
          <w:szCs w:val="24"/>
        </w:rPr>
        <w:t xml:space="preserve">“Oh,” serves to imply </w:t>
      </w:r>
      <w:r w:rsidRPr="003C3187">
        <w:rPr>
          <w:sz w:val="24"/>
          <w:szCs w:val="24"/>
        </w:rPr>
        <w:t xml:space="preserve">“cheerful” </w:t>
      </w:r>
      <w:r w:rsidR="00ED3AFD" w:rsidRPr="003C3187">
        <w:rPr>
          <w:sz w:val="24"/>
          <w:szCs w:val="24"/>
        </w:rPr>
        <w:t xml:space="preserve">modesty. </w:t>
      </w:r>
      <w:r w:rsidR="00A55FC7" w:rsidRPr="003C3187">
        <w:rPr>
          <w:sz w:val="24"/>
          <w:szCs w:val="24"/>
        </w:rPr>
        <w:t>The use of “well assured” and the superlative “utmost” highlight</w:t>
      </w:r>
      <w:r w:rsidRPr="003C3187">
        <w:rPr>
          <w:sz w:val="24"/>
          <w:szCs w:val="24"/>
        </w:rPr>
        <w:t>s</w:t>
      </w:r>
      <w:r w:rsidR="00A55FC7" w:rsidRPr="003C3187">
        <w:rPr>
          <w:sz w:val="24"/>
          <w:szCs w:val="24"/>
        </w:rPr>
        <w:t xml:space="preserve"> a mediated tone </w:t>
      </w:r>
      <w:r w:rsidRPr="003C3187">
        <w:rPr>
          <w:sz w:val="24"/>
          <w:szCs w:val="24"/>
        </w:rPr>
        <w:t>with which ‘good’ intentions are signified.  Aligning with</w:t>
      </w:r>
      <w:r w:rsidR="00A55FC7" w:rsidRPr="003C3187">
        <w:rPr>
          <w:sz w:val="24"/>
          <w:szCs w:val="24"/>
        </w:rPr>
        <w:t xml:space="preserve"> his d</w:t>
      </w:r>
      <w:r w:rsidRPr="003C3187">
        <w:rPr>
          <w:sz w:val="24"/>
          <w:szCs w:val="24"/>
        </w:rPr>
        <w:t>esire to appear in a good light - w</w:t>
      </w:r>
      <w:r w:rsidR="00A55FC7" w:rsidRPr="003C3187">
        <w:rPr>
          <w:sz w:val="24"/>
          <w:szCs w:val="24"/>
        </w:rPr>
        <w:t>hether this is to make himself feel better about his separation</w:t>
      </w:r>
      <w:r w:rsidR="00F00815" w:rsidRPr="003C3187">
        <w:rPr>
          <w:sz w:val="24"/>
          <w:szCs w:val="24"/>
        </w:rPr>
        <w:t xml:space="preserve"> from his wife</w:t>
      </w:r>
      <w:r w:rsidR="00A55FC7" w:rsidRPr="003C3187">
        <w:rPr>
          <w:sz w:val="24"/>
          <w:szCs w:val="24"/>
        </w:rPr>
        <w:t xml:space="preserve">, or </w:t>
      </w:r>
      <w:r w:rsidR="00DE686D" w:rsidRPr="003C3187">
        <w:rPr>
          <w:sz w:val="24"/>
          <w:szCs w:val="24"/>
        </w:rPr>
        <w:t xml:space="preserve">consciously organised to </w:t>
      </w:r>
      <w:r w:rsidR="00A55FC7" w:rsidRPr="003C3187">
        <w:rPr>
          <w:sz w:val="24"/>
          <w:szCs w:val="24"/>
        </w:rPr>
        <w:t>absolve him</w:t>
      </w:r>
      <w:r w:rsidRPr="003C3187">
        <w:rPr>
          <w:sz w:val="24"/>
          <w:szCs w:val="24"/>
        </w:rPr>
        <w:t xml:space="preserve">self of blame </w:t>
      </w:r>
      <w:r w:rsidR="00DE686D" w:rsidRPr="003C3187">
        <w:rPr>
          <w:sz w:val="24"/>
          <w:szCs w:val="24"/>
        </w:rPr>
        <w:t>–</w:t>
      </w:r>
      <w:r w:rsidRPr="003C3187">
        <w:rPr>
          <w:sz w:val="24"/>
          <w:szCs w:val="24"/>
        </w:rPr>
        <w:t xml:space="preserve"> </w:t>
      </w:r>
      <w:r w:rsidR="00DE686D" w:rsidRPr="003C3187">
        <w:rPr>
          <w:sz w:val="24"/>
          <w:szCs w:val="24"/>
        </w:rPr>
        <w:t>the fa</w:t>
      </w:r>
      <w:r w:rsidR="00C63473" w:rsidRPr="003C3187">
        <w:rPr>
          <w:sz w:val="24"/>
          <w:szCs w:val="24"/>
        </w:rPr>
        <w:t xml:space="preserve">ct Turner settles to be “well </w:t>
      </w:r>
      <w:r w:rsidR="00DE686D" w:rsidRPr="003C3187">
        <w:rPr>
          <w:sz w:val="24"/>
          <w:szCs w:val="24"/>
        </w:rPr>
        <w:t xml:space="preserve">assured” works to </w:t>
      </w:r>
      <w:r w:rsidR="00DE686D" w:rsidRPr="003C3187">
        <w:rPr>
          <w:sz w:val="24"/>
          <w:szCs w:val="24"/>
        </w:rPr>
        <w:lastRenderedPageBreak/>
        <w:t xml:space="preserve">imply satisfaction with his efforts. </w:t>
      </w:r>
      <w:r w:rsidR="00A55FC7" w:rsidRPr="003C3187">
        <w:rPr>
          <w:sz w:val="24"/>
          <w:szCs w:val="24"/>
        </w:rPr>
        <w:t xml:space="preserve">Nevertheless, the act of writing - preserving one’s memories, actions and feelings on paper - works to induce a self-consciousness mediating the written expression </w:t>
      </w:r>
      <w:r w:rsidR="0024054D" w:rsidRPr="003C3187">
        <w:rPr>
          <w:sz w:val="24"/>
          <w:szCs w:val="24"/>
        </w:rPr>
        <w:t xml:space="preserve">of </w:t>
      </w:r>
      <w:r w:rsidR="00A55FC7" w:rsidRPr="003C3187">
        <w:rPr>
          <w:sz w:val="24"/>
          <w:szCs w:val="24"/>
        </w:rPr>
        <w:t xml:space="preserve">both men’s thoughts. Though Turner’s diary is not directed to a </w:t>
      </w:r>
      <w:r w:rsidR="00A55FC7" w:rsidRPr="003C3187">
        <w:rPr>
          <w:i/>
          <w:sz w:val="24"/>
          <w:szCs w:val="24"/>
        </w:rPr>
        <w:t>specific</w:t>
      </w:r>
      <w:r w:rsidR="00A55FC7" w:rsidRPr="003C3187">
        <w:rPr>
          <w:sz w:val="24"/>
          <w:szCs w:val="24"/>
        </w:rPr>
        <w:t xml:space="preserve"> audience</w:t>
      </w:r>
      <w:r w:rsidR="00750FAF" w:rsidRPr="003C3187">
        <w:rPr>
          <w:sz w:val="24"/>
          <w:szCs w:val="24"/>
        </w:rPr>
        <w:t>;</w:t>
      </w:r>
      <w:r w:rsidR="00A55FC7" w:rsidRPr="003C3187">
        <w:rPr>
          <w:sz w:val="24"/>
          <w:szCs w:val="24"/>
        </w:rPr>
        <w:t xml:space="preserve"> like</w:t>
      </w:r>
      <w:r w:rsidR="00ED3AFD" w:rsidRPr="003C3187">
        <w:rPr>
          <w:sz w:val="24"/>
          <w:szCs w:val="24"/>
        </w:rPr>
        <w:t xml:space="preserve"> Boswell’s, his cautiousness </w:t>
      </w:r>
      <w:r w:rsidR="00750FAF" w:rsidRPr="003C3187">
        <w:rPr>
          <w:sz w:val="24"/>
          <w:szCs w:val="24"/>
        </w:rPr>
        <w:t xml:space="preserve">to appear </w:t>
      </w:r>
      <w:r w:rsidR="00ED3AFD" w:rsidRPr="003C3187">
        <w:rPr>
          <w:sz w:val="24"/>
          <w:szCs w:val="24"/>
        </w:rPr>
        <w:t>“to do well” is clear</w:t>
      </w:r>
      <w:r w:rsidR="00A55FC7" w:rsidRPr="003C3187">
        <w:rPr>
          <w:sz w:val="24"/>
          <w:szCs w:val="24"/>
        </w:rPr>
        <w:t>. Habermas’s notion that “subjectivity” is “always already oriented to an audience” (in Spacks 142) is present in the physical act of self-</w:t>
      </w:r>
      <w:r w:rsidR="00ED3AFD" w:rsidRPr="003C3187">
        <w:rPr>
          <w:sz w:val="24"/>
          <w:szCs w:val="24"/>
        </w:rPr>
        <w:t>narration</w:t>
      </w:r>
      <w:r w:rsidR="00794928" w:rsidRPr="003C3187">
        <w:rPr>
          <w:sz w:val="24"/>
          <w:szCs w:val="24"/>
        </w:rPr>
        <w:t xml:space="preserve"> which involves a process of convincing </w:t>
      </w:r>
      <w:r w:rsidR="00750FAF" w:rsidRPr="003C3187">
        <w:rPr>
          <w:sz w:val="24"/>
          <w:szCs w:val="24"/>
        </w:rPr>
        <w:t>oneself</w:t>
      </w:r>
      <w:r w:rsidR="00794928" w:rsidRPr="003C3187">
        <w:rPr>
          <w:sz w:val="24"/>
          <w:szCs w:val="24"/>
        </w:rPr>
        <w:t xml:space="preserve">, </w:t>
      </w:r>
      <w:r w:rsidR="00750FAF" w:rsidRPr="003C3187">
        <w:rPr>
          <w:sz w:val="24"/>
          <w:szCs w:val="24"/>
        </w:rPr>
        <w:t xml:space="preserve">and the reader, </w:t>
      </w:r>
      <w:r w:rsidR="00794928" w:rsidRPr="003C3187">
        <w:rPr>
          <w:sz w:val="24"/>
          <w:szCs w:val="24"/>
        </w:rPr>
        <w:t>of ‘good’ intentions</w:t>
      </w:r>
      <w:r w:rsidR="00ED3AFD" w:rsidRPr="003C3187">
        <w:rPr>
          <w:sz w:val="24"/>
          <w:szCs w:val="24"/>
        </w:rPr>
        <w:t>.</w:t>
      </w:r>
      <w:r w:rsidR="00A55FC7" w:rsidRPr="003C3187">
        <w:rPr>
          <w:sz w:val="24"/>
          <w:szCs w:val="24"/>
        </w:rPr>
        <w:t xml:space="preserve"> </w:t>
      </w:r>
      <w:r w:rsidR="00404620" w:rsidRPr="003C3187">
        <w:rPr>
          <w:sz w:val="24"/>
          <w:szCs w:val="24"/>
        </w:rPr>
        <w:t xml:space="preserve">From this cautiousness </w:t>
      </w:r>
      <w:r w:rsidR="00794928" w:rsidRPr="003C3187">
        <w:rPr>
          <w:sz w:val="24"/>
          <w:szCs w:val="24"/>
        </w:rPr>
        <w:t>to be seen to live up to</w:t>
      </w:r>
      <w:r w:rsidR="003866C9" w:rsidRPr="003C3187">
        <w:rPr>
          <w:sz w:val="24"/>
          <w:szCs w:val="24"/>
        </w:rPr>
        <w:t xml:space="preserve"> their self-ima</w:t>
      </w:r>
      <w:r w:rsidR="00ED3AFD" w:rsidRPr="003C3187">
        <w:rPr>
          <w:sz w:val="24"/>
          <w:szCs w:val="24"/>
        </w:rPr>
        <w:t>ges - both in everyday experience and through their writing -</w:t>
      </w:r>
      <w:r w:rsidR="003866C9" w:rsidRPr="003C3187">
        <w:rPr>
          <w:sz w:val="24"/>
          <w:szCs w:val="24"/>
        </w:rPr>
        <w:t xml:space="preserve"> evolves the perpetual cycle of remaking resolutions </w:t>
      </w:r>
      <w:r w:rsidR="00ED3AFD" w:rsidRPr="003C3187">
        <w:rPr>
          <w:sz w:val="24"/>
          <w:szCs w:val="24"/>
        </w:rPr>
        <w:t>f</w:t>
      </w:r>
      <w:r w:rsidR="003866C9" w:rsidRPr="003C3187">
        <w:rPr>
          <w:sz w:val="24"/>
          <w:szCs w:val="24"/>
        </w:rPr>
        <w:t xml:space="preserve">or self-improvement. </w:t>
      </w:r>
    </w:p>
    <w:p w14:paraId="4E536A40" w14:textId="554613B1" w:rsidR="00AD65FB" w:rsidRPr="003C3187" w:rsidRDefault="00AD65FB" w:rsidP="00FB0C87">
      <w:pPr>
        <w:spacing w:line="480" w:lineRule="auto"/>
        <w:ind w:firstLine="720"/>
        <w:jc w:val="both"/>
        <w:rPr>
          <w:sz w:val="24"/>
          <w:szCs w:val="24"/>
        </w:rPr>
      </w:pPr>
      <w:r w:rsidRPr="003C3187">
        <w:rPr>
          <w:sz w:val="24"/>
          <w:szCs w:val="24"/>
        </w:rPr>
        <w:t xml:space="preserve">Both Boswell and Turner almost constantly meander between solemnly vowing to be better and subsequently reflecting on their failures.  </w:t>
      </w:r>
      <w:r w:rsidR="0088019A" w:rsidRPr="003C3187">
        <w:rPr>
          <w:sz w:val="24"/>
          <w:szCs w:val="24"/>
        </w:rPr>
        <w:t xml:space="preserve">The </w:t>
      </w:r>
      <w:r w:rsidR="00A55FC7" w:rsidRPr="003C3187">
        <w:rPr>
          <w:sz w:val="24"/>
          <w:szCs w:val="24"/>
        </w:rPr>
        <w:t>diaries, being the closest representation of Boswell and Turner’s interior thoughts</w:t>
      </w:r>
      <w:r w:rsidRPr="003C3187">
        <w:rPr>
          <w:sz w:val="24"/>
          <w:szCs w:val="24"/>
        </w:rPr>
        <w:t xml:space="preserve">, facilitate the exploration of a struggle to mediate </w:t>
      </w:r>
      <w:r w:rsidR="00404620" w:rsidRPr="003C3187">
        <w:rPr>
          <w:sz w:val="24"/>
          <w:szCs w:val="24"/>
        </w:rPr>
        <w:t>a</w:t>
      </w:r>
      <w:r w:rsidRPr="003C3187">
        <w:rPr>
          <w:sz w:val="24"/>
          <w:szCs w:val="24"/>
        </w:rPr>
        <w:t xml:space="preserve"> dichotomy of rationality and pleasure</w:t>
      </w:r>
      <w:r w:rsidR="00A55FC7" w:rsidRPr="003C3187">
        <w:rPr>
          <w:sz w:val="24"/>
          <w:szCs w:val="24"/>
        </w:rPr>
        <w:t xml:space="preserve">. </w:t>
      </w:r>
      <w:r w:rsidRPr="003C3187">
        <w:rPr>
          <w:sz w:val="24"/>
          <w:szCs w:val="24"/>
        </w:rPr>
        <w:t>The inconsistencies</w:t>
      </w:r>
      <w:r w:rsidR="00D51138" w:rsidRPr="003C3187">
        <w:rPr>
          <w:sz w:val="24"/>
          <w:szCs w:val="24"/>
        </w:rPr>
        <w:t>,</w:t>
      </w:r>
      <w:r w:rsidR="000009FA" w:rsidRPr="003C3187">
        <w:rPr>
          <w:sz w:val="24"/>
          <w:szCs w:val="24"/>
        </w:rPr>
        <w:t xml:space="preserve"> throughout both journals</w:t>
      </w:r>
      <w:r w:rsidR="00D51138" w:rsidRPr="003C3187">
        <w:rPr>
          <w:sz w:val="24"/>
          <w:szCs w:val="24"/>
        </w:rPr>
        <w:t>,</w:t>
      </w:r>
      <w:r w:rsidR="000009FA" w:rsidRPr="003C3187">
        <w:rPr>
          <w:sz w:val="24"/>
          <w:szCs w:val="24"/>
        </w:rPr>
        <w:t xml:space="preserve"> </w:t>
      </w:r>
      <w:r w:rsidR="00D51138" w:rsidRPr="003C3187">
        <w:rPr>
          <w:sz w:val="24"/>
          <w:szCs w:val="24"/>
        </w:rPr>
        <w:t xml:space="preserve">in the comically cyclical nature of their resolution-making </w:t>
      </w:r>
      <w:r w:rsidR="000009FA" w:rsidRPr="003C3187">
        <w:rPr>
          <w:sz w:val="24"/>
          <w:szCs w:val="24"/>
        </w:rPr>
        <w:t>-</w:t>
      </w:r>
      <w:r w:rsidR="00404620" w:rsidRPr="003C3187">
        <w:rPr>
          <w:sz w:val="24"/>
          <w:szCs w:val="24"/>
        </w:rPr>
        <w:t xml:space="preserve"> showing a lack of “self-control” (Spacks 12) conceived by eighteenth-century “good manners”</w:t>
      </w:r>
      <w:r w:rsidRPr="003C3187">
        <w:rPr>
          <w:sz w:val="24"/>
          <w:szCs w:val="24"/>
        </w:rPr>
        <w:t xml:space="preserve"> </w:t>
      </w:r>
      <w:r w:rsidR="000009FA" w:rsidRPr="003C3187">
        <w:rPr>
          <w:sz w:val="24"/>
          <w:szCs w:val="24"/>
        </w:rPr>
        <w:t xml:space="preserve">- </w:t>
      </w:r>
      <w:r w:rsidRPr="003C3187">
        <w:rPr>
          <w:sz w:val="24"/>
          <w:szCs w:val="24"/>
        </w:rPr>
        <w:t>work</w:t>
      </w:r>
      <w:r w:rsidR="00FD776B" w:rsidRPr="003C3187">
        <w:rPr>
          <w:sz w:val="24"/>
          <w:szCs w:val="24"/>
        </w:rPr>
        <w:t xml:space="preserve"> to create</w:t>
      </w:r>
      <w:r w:rsidRPr="003C3187">
        <w:rPr>
          <w:sz w:val="24"/>
          <w:szCs w:val="24"/>
        </w:rPr>
        <w:t xml:space="preserve"> a contrast between their </w:t>
      </w:r>
      <w:r w:rsidR="00FD776B" w:rsidRPr="003C3187">
        <w:rPr>
          <w:sz w:val="24"/>
          <w:szCs w:val="24"/>
        </w:rPr>
        <w:t>ideal</w:t>
      </w:r>
      <w:r w:rsidRPr="003C3187">
        <w:rPr>
          <w:sz w:val="24"/>
          <w:szCs w:val="24"/>
        </w:rPr>
        <w:t xml:space="preserve"> and natural ‘selves’</w:t>
      </w:r>
      <w:r w:rsidR="00FD776B" w:rsidRPr="003C3187">
        <w:rPr>
          <w:sz w:val="24"/>
          <w:szCs w:val="24"/>
        </w:rPr>
        <w:t xml:space="preserve">. </w:t>
      </w:r>
      <w:r w:rsidRPr="003C3187">
        <w:rPr>
          <w:sz w:val="24"/>
          <w:szCs w:val="24"/>
        </w:rPr>
        <w:t>Equally applicable to Boswell, Priestly notes</w:t>
      </w:r>
      <w:r w:rsidR="00FD776B" w:rsidRPr="003C3187">
        <w:rPr>
          <w:sz w:val="24"/>
          <w:szCs w:val="24"/>
        </w:rPr>
        <w:t xml:space="preserve">: </w:t>
      </w:r>
    </w:p>
    <w:p w14:paraId="72B79FC6" w14:textId="2B6A5C41" w:rsidR="00AD65FB" w:rsidRPr="003C3187" w:rsidRDefault="00FD776B" w:rsidP="00FB0C87">
      <w:pPr>
        <w:spacing w:line="480" w:lineRule="auto"/>
        <w:ind w:left="720"/>
        <w:jc w:val="both"/>
        <w:rPr>
          <w:sz w:val="24"/>
          <w:szCs w:val="24"/>
        </w:rPr>
      </w:pPr>
      <w:r w:rsidRPr="003C3187">
        <w:rPr>
          <w:sz w:val="24"/>
          <w:szCs w:val="24"/>
        </w:rPr>
        <w:t xml:space="preserve">“…there seems to us, a very singular and rather comical contrast between the actual life Turner lived and the cast of his mind as it shows itself in the Diary” </w:t>
      </w:r>
      <w:r w:rsidR="00AD65FB" w:rsidRPr="003C3187">
        <w:rPr>
          <w:sz w:val="24"/>
          <w:szCs w:val="24"/>
        </w:rPr>
        <w:t>(</w:t>
      </w:r>
      <w:r w:rsidRPr="003C3187">
        <w:rPr>
          <w:i/>
          <w:sz w:val="24"/>
          <w:szCs w:val="24"/>
        </w:rPr>
        <w:t xml:space="preserve">Introduction </w:t>
      </w:r>
      <w:r w:rsidRPr="003C3187">
        <w:rPr>
          <w:sz w:val="24"/>
          <w:szCs w:val="24"/>
        </w:rPr>
        <w:t xml:space="preserve">x-xi). </w:t>
      </w:r>
    </w:p>
    <w:p w14:paraId="58FA442C" w14:textId="1A310B23" w:rsidR="00DC4C21" w:rsidRPr="003C3187" w:rsidRDefault="00756B61" w:rsidP="00FB0C87">
      <w:pPr>
        <w:spacing w:line="480" w:lineRule="auto"/>
        <w:jc w:val="both"/>
        <w:rPr>
          <w:sz w:val="24"/>
          <w:szCs w:val="24"/>
        </w:rPr>
      </w:pPr>
      <w:r w:rsidRPr="003C3187">
        <w:rPr>
          <w:sz w:val="24"/>
          <w:szCs w:val="24"/>
        </w:rPr>
        <w:t xml:space="preserve">An ironic sense of discontinuity between their high ideals (of dignity and religious morals) and their low behaviours (sleeping with prostitutes and excessive drinking) is </w:t>
      </w:r>
      <w:r w:rsidR="000009FA" w:rsidRPr="003C3187">
        <w:rPr>
          <w:sz w:val="24"/>
          <w:szCs w:val="24"/>
        </w:rPr>
        <w:t>reinforced by their inconsistencies themselves: t</w:t>
      </w:r>
      <w:r w:rsidRPr="003C3187">
        <w:rPr>
          <w:sz w:val="24"/>
          <w:szCs w:val="24"/>
        </w:rPr>
        <w:t xml:space="preserve">heir standards of </w:t>
      </w:r>
      <w:r w:rsidR="00541ACE" w:rsidRPr="003C3187">
        <w:rPr>
          <w:sz w:val="24"/>
          <w:szCs w:val="24"/>
        </w:rPr>
        <w:t>rationality and sincerity</w:t>
      </w:r>
      <w:r w:rsidR="000009FA" w:rsidRPr="003C3187">
        <w:rPr>
          <w:sz w:val="24"/>
          <w:szCs w:val="24"/>
        </w:rPr>
        <w:t xml:space="preserve"> are opposed by </w:t>
      </w:r>
      <w:r w:rsidR="000009FA" w:rsidRPr="003C3187">
        <w:rPr>
          <w:sz w:val="24"/>
          <w:szCs w:val="24"/>
        </w:rPr>
        <w:lastRenderedPageBreak/>
        <w:t xml:space="preserve">their </w:t>
      </w:r>
      <w:r w:rsidR="00743DAE" w:rsidRPr="003C3187">
        <w:rPr>
          <w:sz w:val="24"/>
          <w:szCs w:val="24"/>
        </w:rPr>
        <w:t>immoral indulgence.</w:t>
      </w:r>
      <w:r w:rsidRPr="003C3187">
        <w:rPr>
          <w:sz w:val="24"/>
          <w:szCs w:val="24"/>
        </w:rPr>
        <w:t xml:space="preserve"> </w:t>
      </w:r>
      <w:r w:rsidR="000009FA" w:rsidRPr="003C3187">
        <w:rPr>
          <w:sz w:val="24"/>
          <w:szCs w:val="24"/>
        </w:rPr>
        <w:t>Moreover, t</w:t>
      </w:r>
      <w:r w:rsidR="00541ACE" w:rsidRPr="003C3187">
        <w:rPr>
          <w:sz w:val="24"/>
          <w:szCs w:val="24"/>
        </w:rPr>
        <w:t>he fact their r</w:t>
      </w:r>
      <w:r w:rsidR="00A55FC7" w:rsidRPr="003C3187">
        <w:rPr>
          <w:sz w:val="24"/>
          <w:szCs w:val="24"/>
        </w:rPr>
        <w:t>esolutions against sleeping with “whores” (Boswell 49) and getting “DRUNK” (Vaisey 24) frequently appear after</w:t>
      </w:r>
      <w:r w:rsidR="00743DAE" w:rsidRPr="003C3187">
        <w:rPr>
          <w:sz w:val="24"/>
          <w:szCs w:val="24"/>
        </w:rPr>
        <w:t xml:space="preserve"> indulgent</w:t>
      </w:r>
      <w:r w:rsidR="00A55FC7" w:rsidRPr="003C3187">
        <w:rPr>
          <w:sz w:val="24"/>
          <w:szCs w:val="24"/>
        </w:rPr>
        <w:t xml:space="preserve"> episodes </w:t>
      </w:r>
      <w:r w:rsidR="00541ACE" w:rsidRPr="003C3187">
        <w:rPr>
          <w:sz w:val="24"/>
          <w:szCs w:val="24"/>
        </w:rPr>
        <w:t xml:space="preserve">signifies </w:t>
      </w:r>
      <w:r w:rsidR="00A55FC7" w:rsidRPr="003C3187">
        <w:rPr>
          <w:sz w:val="24"/>
          <w:szCs w:val="24"/>
        </w:rPr>
        <w:t xml:space="preserve">a </w:t>
      </w:r>
      <w:r w:rsidR="000009FA" w:rsidRPr="003C3187">
        <w:rPr>
          <w:sz w:val="24"/>
          <w:szCs w:val="24"/>
        </w:rPr>
        <w:t>struggle</w:t>
      </w:r>
      <w:r w:rsidR="00A55FC7" w:rsidRPr="003C3187">
        <w:rPr>
          <w:sz w:val="24"/>
          <w:szCs w:val="24"/>
        </w:rPr>
        <w:t xml:space="preserve"> to mediate the conflict between their orientation towards their </w:t>
      </w:r>
      <w:r w:rsidR="007E0C60" w:rsidRPr="003C3187">
        <w:rPr>
          <w:sz w:val="24"/>
          <w:szCs w:val="24"/>
        </w:rPr>
        <w:t xml:space="preserve">‘good’ </w:t>
      </w:r>
      <w:r w:rsidR="00C24923" w:rsidRPr="003C3187">
        <w:rPr>
          <w:sz w:val="24"/>
          <w:szCs w:val="24"/>
        </w:rPr>
        <w:t>self-image</w:t>
      </w:r>
      <w:r w:rsidR="00E77792" w:rsidRPr="003C3187">
        <w:rPr>
          <w:sz w:val="24"/>
          <w:szCs w:val="24"/>
        </w:rPr>
        <w:t xml:space="preserve"> and a drive for pleasure</w:t>
      </w:r>
      <w:r w:rsidR="00541ACE" w:rsidRPr="003C3187">
        <w:rPr>
          <w:sz w:val="24"/>
          <w:szCs w:val="24"/>
        </w:rPr>
        <w:t xml:space="preserve">. </w:t>
      </w:r>
      <w:r w:rsidR="000009FA" w:rsidRPr="003C3187">
        <w:rPr>
          <w:sz w:val="24"/>
          <w:szCs w:val="24"/>
        </w:rPr>
        <w:t xml:space="preserve">As a result, </w:t>
      </w:r>
      <w:r w:rsidR="00541ACE" w:rsidRPr="003C3187">
        <w:rPr>
          <w:sz w:val="24"/>
          <w:szCs w:val="24"/>
        </w:rPr>
        <w:t xml:space="preserve">I propose </w:t>
      </w:r>
      <w:r w:rsidR="00C63473" w:rsidRPr="003C3187">
        <w:rPr>
          <w:sz w:val="24"/>
          <w:szCs w:val="24"/>
        </w:rPr>
        <w:t xml:space="preserve">this </w:t>
      </w:r>
      <w:r w:rsidR="00541ACE" w:rsidRPr="003C3187">
        <w:rPr>
          <w:sz w:val="24"/>
          <w:szCs w:val="24"/>
        </w:rPr>
        <w:t>conflict can be elucidate</w:t>
      </w:r>
      <w:r w:rsidR="00404620" w:rsidRPr="003C3187">
        <w:rPr>
          <w:sz w:val="24"/>
          <w:szCs w:val="24"/>
        </w:rPr>
        <w:t>d</w:t>
      </w:r>
      <w:r w:rsidR="00541ACE" w:rsidRPr="003C3187">
        <w:rPr>
          <w:sz w:val="24"/>
          <w:szCs w:val="24"/>
        </w:rPr>
        <w:t xml:space="preserve"> by</w:t>
      </w:r>
      <w:r w:rsidR="00A55FC7" w:rsidRPr="003C3187">
        <w:rPr>
          <w:sz w:val="24"/>
          <w:szCs w:val="24"/>
        </w:rPr>
        <w:t xml:space="preserve"> the Freudian topography id-ego-superego</w:t>
      </w:r>
      <w:r w:rsidR="00541ACE" w:rsidRPr="003C3187">
        <w:rPr>
          <w:sz w:val="24"/>
          <w:szCs w:val="24"/>
        </w:rPr>
        <w:t xml:space="preserve"> which it closely resembles</w:t>
      </w:r>
      <w:r w:rsidR="00A55FC7" w:rsidRPr="003C3187">
        <w:rPr>
          <w:sz w:val="24"/>
          <w:szCs w:val="24"/>
        </w:rPr>
        <w:t>. At the heart of both diaries is a struggle to “establish a normal working balance between the ego and the superego” (Kay &amp; Kay 195) in order to mediate the “aims of the id” (196) –</w:t>
      </w:r>
      <w:r w:rsidR="00B5138A" w:rsidRPr="003C3187">
        <w:rPr>
          <w:sz w:val="24"/>
          <w:szCs w:val="24"/>
        </w:rPr>
        <w:t xml:space="preserve"> </w:t>
      </w:r>
      <w:r w:rsidR="00A55FC7" w:rsidRPr="003C3187">
        <w:rPr>
          <w:sz w:val="24"/>
          <w:szCs w:val="24"/>
        </w:rPr>
        <w:t xml:space="preserve">predominantly in sex for Boswell and drink for Turner. </w:t>
      </w:r>
      <w:r w:rsidR="00DC4C21" w:rsidRPr="003C3187">
        <w:rPr>
          <w:sz w:val="24"/>
          <w:szCs w:val="24"/>
        </w:rPr>
        <w:t>Whilst Boswell more often than not “giddily assumes” the “character of the ‘man of pleasure’” (Weed 216), pertaining to common pass</w:t>
      </w:r>
      <w:r w:rsidR="00FD776B" w:rsidRPr="003C3187">
        <w:rPr>
          <w:sz w:val="24"/>
          <w:szCs w:val="24"/>
        </w:rPr>
        <w:t>-</w:t>
      </w:r>
      <w:r w:rsidR="00DC4C21" w:rsidRPr="003C3187">
        <w:rPr>
          <w:sz w:val="24"/>
          <w:szCs w:val="24"/>
        </w:rPr>
        <w:t>times</w:t>
      </w:r>
      <w:r w:rsidR="00541ACE" w:rsidRPr="003C3187">
        <w:rPr>
          <w:sz w:val="24"/>
          <w:szCs w:val="24"/>
        </w:rPr>
        <w:t xml:space="preserve"> amongst </w:t>
      </w:r>
      <w:r w:rsidR="00DC4C21" w:rsidRPr="003C3187">
        <w:rPr>
          <w:sz w:val="24"/>
          <w:szCs w:val="24"/>
        </w:rPr>
        <w:t xml:space="preserve">the </w:t>
      </w:r>
      <w:r w:rsidR="00541ACE" w:rsidRPr="003C3187">
        <w:rPr>
          <w:sz w:val="24"/>
          <w:szCs w:val="24"/>
        </w:rPr>
        <w:t>eighteent</w:t>
      </w:r>
      <w:r w:rsidR="00743DAE" w:rsidRPr="003C3187">
        <w:rPr>
          <w:sz w:val="24"/>
          <w:szCs w:val="24"/>
        </w:rPr>
        <w:t>h</w:t>
      </w:r>
      <w:r w:rsidR="00541ACE" w:rsidRPr="003C3187">
        <w:rPr>
          <w:sz w:val="24"/>
          <w:szCs w:val="24"/>
        </w:rPr>
        <w:t>-century “middling and upper classes”</w:t>
      </w:r>
      <w:r w:rsidR="00DC4C21" w:rsidRPr="003C3187">
        <w:rPr>
          <w:sz w:val="24"/>
          <w:szCs w:val="24"/>
        </w:rPr>
        <w:t xml:space="preserve"> who were “pre-occupied with sex” (Spacks 140); at other moments he places more importance on his understanding of:</w:t>
      </w:r>
    </w:p>
    <w:p w14:paraId="14163962" w14:textId="77777777" w:rsidR="00DC4C21" w:rsidRPr="003C3187" w:rsidRDefault="00DC4C21" w:rsidP="00FB0C87">
      <w:pPr>
        <w:spacing w:line="480" w:lineRule="auto"/>
        <w:ind w:left="720"/>
        <w:jc w:val="both"/>
        <w:rPr>
          <w:sz w:val="24"/>
          <w:szCs w:val="24"/>
        </w:rPr>
      </w:pPr>
      <w:r w:rsidRPr="003C3187">
        <w:rPr>
          <w:sz w:val="24"/>
          <w:szCs w:val="24"/>
        </w:rPr>
        <w:t xml:space="preserve">…his masculine status in terms of his capacity to </w:t>
      </w:r>
      <w:r w:rsidRPr="003C3187">
        <w:rPr>
          <w:i/>
          <w:sz w:val="24"/>
          <w:szCs w:val="24"/>
        </w:rPr>
        <w:t xml:space="preserve">refrain </w:t>
      </w:r>
      <w:r w:rsidRPr="003C3187">
        <w:rPr>
          <w:sz w:val="24"/>
          <w:szCs w:val="24"/>
        </w:rPr>
        <w:t xml:space="preserve">from the passions that drive him to continue to live out his fantasies in London (Weed 216 italics added). </w:t>
      </w:r>
    </w:p>
    <w:p w14:paraId="33A41F92" w14:textId="3D3AC015" w:rsidR="00DC4C21" w:rsidRPr="003C3187" w:rsidRDefault="00541ACE" w:rsidP="00FB0C87">
      <w:pPr>
        <w:spacing w:line="480" w:lineRule="auto"/>
        <w:jc w:val="both"/>
        <w:rPr>
          <w:sz w:val="24"/>
          <w:szCs w:val="24"/>
        </w:rPr>
      </w:pPr>
      <w:r w:rsidRPr="003C3187">
        <w:rPr>
          <w:sz w:val="24"/>
          <w:szCs w:val="24"/>
        </w:rPr>
        <w:t xml:space="preserve">Refraining from the “passions that drive </w:t>
      </w:r>
      <w:r w:rsidR="00B5138A" w:rsidRPr="003C3187">
        <w:rPr>
          <w:sz w:val="24"/>
          <w:szCs w:val="24"/>
        </w:rPr>
        <w:t>him”</w:t>
      </w:r>
      <w:r w:rsidR="00C63473" w:rsidRPr="003C3187">
        <w:rPr>
          <w:sz w:val="24"/>
          <w:szCs w:val="24"/>
        </w:rPr>
        <w:t xml:space="preserve"> – which signify the id’s aims -</w:t>
      </w:r>
      <w:r w:rsidRPr="003C3187">
        <w:rPr>
          <w:sz w:val="24"/>
          <w:szCs w:val="24"/>
        </w:rPr>
        <w:t xml:space="preserve"> symbolises an act of upholding “the traditional values or ideals of society (the superego)” (Kay &amp; Kay 195). </w:t>
      </w:r>
      <w:r w:rsidR="00DC4C21" w:rsidRPr="003C3187">
        <w:rPr>
          <w:sz w:val="24"/>
          <w:szCs w:val="24"/>
        </w:rPr>
        <w:t xml:space="preserve">The supposedly rational, yet soon broken, resolution – “I determined to have nothing to do with whores, as my health was of great </w:t>
      </w:r>
      <w:r w:rsidRPr="003C3187">
        <w:rPr>
          <w:sz w:val="24"/>
          <w:szCs w:val="24"/>
        </w:rPr>
        <w:t>consequence</w:t>
      </w:r>
      <w:r w:rsidR="00DC4C21" w:rsidRPr="003C3187">
        <w:rPr>
          <w:sz w:val="24"/>
          <w:szCs w:val="24"/>
        </w:rPr>
        <w:t xml:space="preserve"> to me” (Boswell 49) – works </w:t>
      </w:r>
      <w:r w:rsidRPr="003C3187">
        <w:rPr>
          <w:sz w:val="24"/>
          <w:szCs w:val="24"/>
        </w:rPr>
        <w:t>to influence</w:t>
      </w:r>
      <w:r w:rsidR="00DC4C21" w:rsidRPr="003C3187">
        <w:rPr>
          <w:sz w:val="24"/>
          <w:szCs w:val="24"/>
        </w:rPr>
        <w:t xml:space="preserve"> his search for women</w:t>
      </w:r>
      <w:r w:rsidR="00B5138A" w:rsidRPr="003C3187">
        <w:rPr>
          <w:sz w:val="24"/>
          <w:szCs w:val="24"/>
        </w:rPr>
        <w:t xml:space="preserve"> according to these “ideals” (195)</w:t>
      </w:r>
      <w:r w:rsidR="00DC4C21" w:rsidRPr="003C3187">
        <w:rPr>
          <w:sz w:val="24"/>
          <w:szCs w:val="24"/>
        </w:rPr>
        <w:t>. As the girl from t</w:t>
      </w:r>
      <w:r w:rsidRPr="003C3187">
        <w:rPr>
          <w:sz w:val="24"/>
          <w:szCs w:val="24"/>
        </w:rPr>
        <w:t>he Strand was without “armour” (49)</w:t>
      </w:r>
      <w:r w:rsidR="00DC4C21" w:rsidRPr="003C3187">
        <w:rPr>
          <w:sz w:val="24"/>
          <w:szCs w:val="24"/>
        </w:rPr>
        <w:t xml:space="preserve">, putting Boswell’s </w:t>
      </w:r>
      <w:r w:rsidRPr="003C3187">
        <w:rPr>
          <w:sz w:val="24"/>
          <w:szCs w:val="24"/>
        </w:rPr>
        <w:t>“</w:t>
      </w:r>
      <w:r w:rsidR="00DC4C21" w:rsidRPr="003C3187">
        <w:rPr>
          <w:sz w:val="24"/>
          <w:szCs w:val="24"/>
        </w:rPr>
        <w:t>health</w:t>
      </w:r>
      <w:r w:rsidRPr="003C3187">
        <w:rPr>
          <w:sz w:val="24"/>
          <w:szCs w:val="24"/>
        </w:rPr>
        <w:t>” (49)</w:t>
      </w:r>
      <w:r w:rsidR="00DC4C21" w:rsidRPr="003C3187">
        <w:rPr>
          <w:sz w:val="24"/>
          <w:szCs w:val="24"/>
        </w:rPr>
        <w:t xml:space="preserve"> in jeopardy, </w:t>
      </w:r>
      <w:r w:rsidR="00743DAE" w:rsidRPr="003C3187">
        <w:rPr>
          <w:sz w:val="24"/>
          <w:szCs w:val="24"/>
        </w:rPr>
        <w:t xml:space="preserve">he </w:t>
      </w:r>
      <w:r w:rsidR="00DC4C21" w:rsidRPr="003C3187">
        <w:rPr>
          <w:sz w:val="24"/>
          <w:szCs w:val="24"/>
        </w:rPr>
        <w:t xml:space="preserve">leaves his passions unsatisfied: </w:t>
      </w:r>
    </w:p>
    <w:p w14:paraId="3A5BFC01" w14:textId="77777777" w:rsidR="00DC4C21" w:rsidRPr="003C3187" w:rsidRDefault="00DC4C21" w:rsidP="00FB0C87">
      <w:pPr>
        <w:spacing w:line="480" w:lineRule="auto"/>
        <w:ind w:left="720"/>
        <w:jc w:val="both"/>
        <w:rPr>
          <w:sz w:val="24"/>
          <w:szCs w:val="24"/>
        </w:rPr>
      </w:pPr>
      <w:r w:rsidRPr="003C3187">
        <w:rPr>
          <w:sz w:val="24"/>
          <w:szCs w:val="24"/>
        </w:rPr>
        <w:t xml:space="preserve">I gave her a shilling and had command enough of myself to go without touching her (Boswell 50). </w:t>
      </w:r>
    </w:p>
    <w:p w14:paraId="63FE9BF0" w14:textId="56CD3FAE" w:rsidR="00DC4C21" w:rsidRPr="003C3187" w:rsidRDefault="00B5138A" w:rsidP="00FB0C87">
      <w:pPr>
        <w:spacing w:line="480" w:lineRule="auto"/>
        <w:jc w:val="both"/>
        <w:rPr>
          <w:sz w:val="24"/>
          <w:szCs w:val="24"/>
        </w:rPr>
      </w:pPr>
      <w:r w:rsidRPr="003C3187">
        <w:rPr>
          <w:sz w:val="24"/>
          <w:szCs w:val="24"/>
        </w:rPr>
        <w:lastRenderedPageBreak/>
        <w:t>His use of “c</w:t>
      </w:r>
      <w:r w:rsidR="00DC4C21" w:rsidRPr="003C3187">
        <w:rPr>
          <w:sz w:val="24"/>
          <w:szCs w:val="24"/>
        </w:rPr>
        <w:t>ommand”</w:t>
      </w:r>
      <w:r w:rsidR="00A37078" w:rsidRPr="003C3187">
        <w:rPr>
          <w:sz w:val="24"/>
          <w:szCs w:val="24"/>
        </w:rPr>
        <w:t xml:space="preserve"> self-consciously</w:t>
      </w:r>
      <w:r w:rsidR="00DC4C21" w:rsidRPr="003C3187">
        <w:rPr>
          <w:sz w:val="24"/>
          <w:szCs w:val="24"/>
        </w:rPr>
        <w:t xml:space="preserve"> works to highlight his</w:t>
      </w:r>
      <w:r w:rsidRPr="003C3187">
        <w:rPr>
          <w:sz w:val="24"/>
          <w:szCs w:val="24"/>
        </w:rPr>
        <w:t xml:space="preserve"> act of</w:t>
      </w:r>
      <w:r w:rsidR="00DC4C21" w:rsidRPr="003C3187">
        <w:rPr>
          <w:sz w:val="24"/>
          <w:szCs w:val="24"/>
        </w:rPr>
        <w:t xml:space="preserve"> </w:t>
      </w:r>
      <w:r w:rsidRPr="003C3187">
        <w:rPr>
          <w:sz w:val="24"/>
          <w:szCs w:val="24"/>
        </w:rPr>
        <w:t>“</w:t>
      </w:r>
      <w:r w:rsidR="00DC4C21" w:rsidRPr="003C3187">
        <w:rPr>
          <w:sz w:val="24"/>
          <w:szCs w:val="24"/>
        </w:rPr>
        <w:t>self-control</w:t>
      </w:r>
      <w:r w:rsidRPr="003C3187">
        <w:rPr>
          <w:sz w:val="24"/>
          <w:szCs w:val="24"/>
        </w:rPr>
        <w:t>” (Spacks 12)</w:t>
      </w:r>
      <w:r w:rsidR="00DC4C21" w:rsidRPr="003C3187">
        <w:rPr>
          <w:sz w:val="24"/>
          <w:szCs w:val="24"/>
        </w:rPr>
        <w:t xml:space="preserve">, </w:t>
      </w:r>
      <w:r w:rsidR="00A37078" w:rsidRPr="003C3187">
        <w:rPr>
          <w:sz w:val="24"/>
          <w:szCs w:val="24"/>
        </w:rPr>
        <w:t>cre</w:t>
      </w:r>
      <w:r w:rsidRPr="003C3187">
        <w:rPr>
          <w:sz w:val="24"/>
          <w:szCs w:val="24"/>
        </w:rPr>
        <w:t>ating a tone of rational intent -</w:t>
      </w:r>
      <w:r w:rsidR="00A37078" w:rsidRPr="003C3187">
        <w:rPr>
          <w:sz w:val="24"/>
          <w:szCs w:val="24"/>
        </w:rPr>
        <w:t xml:space="preserve"> </w:t>
      </w:r>
      <w:r w:rsidRPr="003C3187">
        <w:rPr>
          <w:sz w:val="24"/>
          <w:szCs w:val="24"/>
        </w:rPr>
        <w:t>a symbol</w:t>
      </w:r>
      <w:r w:rsidR="00DC4C21" w:rsidRPr="003C3187">
        <w:rPr>
          <w:sz w:val="24"/>
          <w:szCs w:val="24"/>
        </w:rPr>
        <w:t xml:space="preserve"> of his</w:t>
      </w:r>
      <w:r w:rsidRPr="003C3187">
        <w:rPr>
          <w:sz w:val="24"/>
          <w:szCs w:val="24"/>
        </w:rPr>
        <w:t xml:space="preserve"> “masculine status” (Weed 216)</w:t>
      </w:r>
      <w:r w:rsidR="002708D4" w:rsidRPr="003C3187">
        <w:rPr>
          <w:sz w:val="24"/>
          <w:szCs w:val="24"/>
        </w:rPr>
        <w:t xml:space="preserve">. </w:t>
      </w:r>
      <w:r w:rsidR="00DC4C21" w:rsidRPr="003C3187">
        <w:rPr>
          <w:sz w:val="24"/>
          <w:szCs w:val="24"/>
        </w:rPr>
        <w:t>The shilling functions</w:t>
      </w:r>
      <w:r w:rsidR="001F716B" w:rsidRPr="003C3187">
        <w:rPr>
          <w:sz w:val="24"/>
          <w:szCs w:val="24"/>
        </w:rPr>
        <w:t xml:space="preserve"> </w:t>
      </w:r>
      <w:r w:rsidR="00DC4C21" w:rsidRPr="003C3187">
        <w:rPr>
          <w:sz w:val="24"/>
          <w:szCs w:val="24"/>
        </w:rPr>
        <w:t xml:space="preserve">to </w:t>
      </w:r>
      <w:r w:rsidR="00EB213A" w:rsidRPr="003C3187">
        <w:rPr>
          <w:sz w:val="24"/>
          <w:szCs w:val="24"/>
        </w:rPr>
        <w:t>imply</w:t>
      </w:r>
      <w:r w:rsidRPr="003C3187">
        <w:rPr>
          <w:sz w:val="24"/>
          <w:szCs w:val="24"/>
        </w:rPr>
        <w:t xml:space="preserve"> dignity and benevolence:</w:t>
      </w:r>
      <w:r w:rsidR="00DC4C21" w:rsidRPr="003C3187">
        <w:rPr>
          <w:sz w:val="24"/>
          <w:szCs w:val="24"/>
        </w:rPr>
        <w:t xml:space="preserve"> a g</w:t>
      </w:r>
      <w:r w:rsidRPr="003C3187">
        <w:rPr>
          <w:sz w:val="24"/>
          <w:szCs w:val="24"/>
        </w:rPr>
        <w:t>enerous gesture of ‘good’ will</w:t>
      </w:r>
      <w:r w:rsidR="00E77792" w:rsidRPr="003C3187">
        <w:rPr>
          <w:sz w:val="24"/>
          <w:szCs w:val="24"/>
        </w:rPr>
        <w:t xml:space="preserve">. </w:t>
      </w:r>
      <w:r w:rsidR="00DC4C21" w:rsidRPr="003C3187">
        <w:rPr>
          <w:sz w:val="24"/>
          <w:szCs w:val="24"/>
        </w:rPr>
        <w:t>However, more commonly</w:t>
      </w:r>
      <w:r w:rsidR="00EB213A" w:rsidRPr="003C3187">
        <w:rPr>
          <w:sz w:val="24"/>
          <w:szCs w:val="24"/>
        </w:rPr>
        <w:t xml:space="preserve"> throughout the diary</w:t>
      </w:r>
      <w:r w:rsidR="00DC4C21" w:rsidRPr="003C3187">
        <w:rPr>
          <w:sz w:val="24"/>
          <w:szCs w:val="24"/>
        </w:rPr>
        <w:t xml:space="preserve">, </w:t>
      </w:r>
      <w:r w:rsidR="00A37078" w:rsidRPr="003C3187">
        <w:rPr>
          <w:sz w:val="24"/>
          <w:szCs w:val="24"/>
        </w:rPr>
        <w:t xml:space="preserve">Boswell </w:t>
      </w:r>
      <w:r w:rsidR="00DC4C21" w:rsidRPr="003C3187">
        <w:rPr>
          <w:sz w:val="24"/>
          <w:szCs w:val="24"/>
        </w:rPr>
        <w:t>“indulges his sexual needs through casual encounters with prostitutes and other working-class women” (Spacks 141)</w:t>
      </w:r>
      <w:r w:rsidR="00E75D91">
        <w:rPr>
          <w:sz w:val="24"/>
          <w:szCs w:val="24"/>
        </w:rPr>
        <w:t xml:space="preserve"> </w:t>
      </w:r>
      <w:r w:rsidR="00DC4C21" w:rsidRPr="003C3187">
        <w:rPr>
          <w:sz w:val="24"/>
          <w:szCs w:val="24"/>
        </w:rPr>
        <w:t>with decreasing regard for the consequences. After his extended encounter with</w:t>
      </w:r>
      <w:r w:rsidR="00A37078" w:rsidRPr="003C3187">
        <w:rPr>
          <w:sz w:val="24"/>
          <w:szCs w:val="24"/>
        </w:rPr>
        <w:t xml:space="preserve"> the “dissembling whore” (Boswell 160)</w:t>
      </w:r>
      <w:r w:rsidR="00DC4C21" w:rsidRPr="003C3187">
        <w:rPr>
          <w:sz w:val="24"/>
          <w:szCs w:val="24"/>
        </w:rPr>
        <w:t xml:space="preserve"> Louisa, his “sexual relations become confined to intermittent ‘debauchery’ opposed heartily by </w:t>
      </w:r>
      <w:r w:rsidRPr="003C3187">
        <w:rPr>
          <w:sz w:val="24"/>
          <w:szCs w:val="24"/>
        </w:rPr>
        <w:t>[his]</w:t>
      </w:r>
      <w:r w:rsidR="00DC4C21" w:rsidRPr="003C3187">
        <w:rPr>
          <w:sz w:val="24"/>
          <w:szCs w:val="24"/>
        </w:rPr>
        <w:t xml:space="preserve"> manly and superior” (Weed 229)</w:t>
      </w:r>
      <w:r w:rsidRPr="003C3187">
        <w:rPr>
          <w:sz w:val="24"/>
          <w:szCs w:val="24"/>
        </w:rPr>
        <w:t xml:space="preserve"> ideal self-image</w:t>
      </w:r>
      <w:r w:rsidR="00DC4C21" w:rsidRPr="003C3187">
        <w:rPr>
          <w:sz w:val="24"/>
          <w:szCs w:val="24"/>
        </w:rPr>
        <w:t xml:space="preserve">. His </w:t>
      </w:r>
      <w:r w:rsidR="00743DAE" w:rsidRPr="003C3187">
        <w:rPr>
          <w:sz w:val="24"/>
          <w:szCs w:val="24"/>
        </w:rPr>
        <w:t xml:space="preserve">earlier </w:t>
      </w:r>
      <w:r w:rsidR="00DC4C21" w:rsidRPr="003C3187">
        <w:rPr>
          <w:sz w:val="24"/>
          <w:szCs w:val="24"/>
        </w:rPr>
        <w:t>resolution for “health” (49) – to have “nothing t</w:t>
      </w:r>
      <w:r w:rsidR="00A37078" w:rsidRPr="003C3187">
        <w:rPr>
          <w:sz w:val="24"/>
          <w:szCs w:val="24"/>
        </w:rPr>
        <w:t xml:space="preserve">o do with whores” (Boswell 49) - </w:t>
      </w:r>
      <w:r w:rsidR="00DC4C21" w:rsidRPr="003C3187">
        <w:rPr>
          <w:sz w:val="24"/>
          <w:szCs w:val="24"/>
        </w:rPr>
        <w:t xml:space="preserve">is voided </w:t>
      </w:r>
      <w:r w:rsidR="00A37078" w:rsidRPr="003C3187">
        <w:rPr>
          <w:sz w:val="24"/>
          <w:szCs w:val="24"/>
        </w:rPr>
        <w:t>by his venereal disease (161)</w:t>
      </w:r>
      <w:r w:rsidR="00743DAE" w:rsidRPr="003C3187">
        <w:rPr>
          <w:sz w:val="24"/>
          <w:szCs w:val="24"/>
        </w:rPr>
        <w:t>,</w:t>
      </w:r>
      <w:r w:rsidR="00A37078" w:rsidRPr="003C3187">
        <w:rPr>
          <w:sz w:val="24"/>
          <w:szCs w:val="24"/>
        </w:rPr>
        <w:t xml:space="preserve"> resulting</w:t>
      </w:r>
      <w:r w:rsidR="00DC4C21" w:rsidRPr="003C3187">
        <w:rPr>
          <w:sz w:val="24"/>
          <w:szCs w:val="24"/>
        </w:rPr>
        <w:t xml:space="preserve"> in a string of </w:t>
      </w:r>
      <w:r w:rsidRPr="003C3187">
        <w:rPr>
          <w:sz w:val="24"/>
          <w:szCs w:val="24"/>
        </w:rPr>
        <w:t xml:space="preserve">immorally indulgent </w:t>
      </w:r>
      <w:r w:rsidR="00DC4C21" w:rsidRPr="003C3187">
        <w:rPr>
          <w:sz w:val="24"/>
          <w:szCs w:val="24"/>
        </w:rPr>
        <w:t xml:space="preserve">sexual encounters. </w:t>
      </w:r>
      <w:r w:rsidR="00144ACA" w:rsidRPr="003C3187">
        <w:rPr>
          <w:sz w:val="24"/>
          <w:szCs w:val="24"/>
        </w:rPr>
        <w:t>For example:</w:t>
      </w:r>
    </w:p>
    <w:p w14:paraId="39B1335C" w14:textId="3AB47F6E" w:rsidR="00DC4C21" w:rsidRPr="003C3187" w:rsidRDefault="00DC4C21" w:rsidP="00FB0C87">
      <w:pPr>
        <w:spacing w:line="480" w:lineRule="auto"/>
        <w:ind w:left="720"/>
        <w:jc w:val="both"/>
        <w:rPr>
          <w:sz w:val="24"/>
          <w:szCs w:val="24"/>
        </w:rPr>
      </w:pPr>
      <w:r w:rsidRPr="003C3187">
        <w:rPr>
          <w:sz w:val="24"/>
          <w:szCs w:val="24"/>
        </w:rPr>
        <w:t>I felt carnal inclinations raging through my flame. I went to St. James’s Park and, like Sir</w:t>
      </w:r>
      <w:r w:rsidR="005A2C21" w:rsidRPr="003C3187">
        <w:rPr>
          <w:sz w:val="24"/>
          <w:szCs w:val="24"/>
        </w:rPr>
        <w:t xml:space="preserve"> John Brute, picked up a whore </w:t>
      </w:r>
      <w:r w:rsidRPr="003C3187">
        <w:rPr>
          <w:sz w:val="24"/>
          <w:szCs w:val="24"/>
        </w:rPr>
        <w:t>(Boswell 227).</w:t>
      </w:r>
      <w:r w:rsidRPr="003C3187">
        <w:rPr>
          <w:sz w:val="24"/>
          <w:szCs w:val="24"/>
        </w:rPr>
        <w:tab/>
      </w:r>
    </w:p>
    <w:p w14:paraId="5F4153DB" w14:textId="361E0474" w:rsidR="00E509B1" w:rsidRPr="003C3187" w:rsidRDefault="00DC4C21" w:rsidP="00FB0C87">
      <w:pPr>
        <w:spacing w:line="480" w:lineRule="auto"/>
        <w:jc w:val="both"/>
        <w:rPr>
          <w:sz w:val="24"/>
          <w:szCs w:val="24"/>
        </w:rPr>
      </w:pPr>
      <w:r w:rsidRPr="003C3187">
        <w:rPr>
          <w:sz w:val="24"/>
          <w:szCs w:val="24"/>
        </w:rPr>
        <w:t xml:space="preserve">Boswell’s poetic use of “carnal inclinations”, </w:t>
      </w:r>
      <w:r w:rsidR="002708D4" w:rsidRPr="003C3187">
        <w:rPr>
          <w:sz w:val="24"/>
          <w:szCs w:val="24"/>
        </w:rPr>
        <w:t>“raging” and “flame”</w:t>
      </w:r>
      <w:r w:rsidRPr="003C3187">
        <w:rPr>
          <w:sz w:val="24"/>
          <w:szCs w:val="24"/>
        </w:rPr>
        <w:t xml:space="preserve"> works to self-consciously symbolise sexual desire as a bodily sensation, out of</w:t>
      </w:r>
      <w:r w:rsidR="00B112B3" w:rsidRPr="003C3187">
        <w:rPr>
          <w:sz w:val="24"/>
          <w:szCs w:val="24"/>
        </w:rPr>
        <w:t xml:space="preserve"> his mental control; the id’s unconscious pleasure drive</w:t>
      </w:r>
      <w:r w:rsidR="002708D4" w:rsidRPr="003C3187">
        <w:rPr>
          <w:sz w:val="24"/>
          <w:szCs w:val="24"/>
        </w:rPr>
        <w:t>. The matter-of-</w:t>
      </w:r>
      <w:r w:rsidRPr="003C3187">
        <w:rPr>
          <w:sz w:val="24"/>
          <w:szCs w:val="24"/>
        </w:rPr>
        <w:t>fact tone and simplistic structure</w:t>
      </w:r>
      <w:r w:rsidR="00E509B1" w:rsidRPr="003C3187">
        <w:rPr>
          <w:sz w:val="24"/>
          <w:szCs w:val="24"/>
        </w:rPr>
        <w:t xml:space="preserve"> -</w:t>
      </w:r>
      <w:r w:rsidRPr="003C3187">
        <w:rPr>
          <w:sz w:val="24"/>
          <w:szCs w:val="24"/>
        </w:rPr>
        <w:t xml:space="preserve"> “I felt”, “I </w:t>
      </w:r>
      <w:r w:rsidR="005A2C21" w:rsidRPr="003C3187">
        <w:rPr>
          <w:sz w:val="24"/>
          <w:szCs w:val="24"/>
        </w:rPr>
        <w:t>went”</w:t>
      </w:r>
      <w:r w:rsidR="00E509B1" w:rsidRPr="003C3187">
        <w:rPr>
          <w:sz w:val="24"/>
          <w:szCs w:val="24"/>
        </w:rPr>
        <w:t xml:space="preserve"> -</w:t>
      </w:r>
      <w:r w:rsidR="005A2C21" w:rsidRPr="003C3187">
        <w:rPr>
          <w:sz w:val="24"/>
          <w:szCs w:val="24"/>
        </w:rPr>
        <w:t xml:space="preserve"> denotes cause and effect</w:t>
      </w:r>
      <w:r w:rsidR="002708D4" w:rsidRPr="003C3187">
        <w:rPr>
          <w:sz w:val="24"/>
          <w:szCs w:val="24"/>
        </w:rPr>
        <w:t>: an act of cathartic indulgence</w:t>
      </w:r>
      <w:r w:rsidRPr="003C3187">
        <w:rPr>
          <w:sz w:val="24"/>
          <w:szCs w:val="24"/>
        </w:rPr>
        <w:t>.</w:t>
      </w:r>
      <w:r w:rsidR="002708D4" w:rsidRPr="003C3187">
        <w:rPr>
          <w:sz w:val="24"/>
          <w:szCs w:val="24"/>
        </w:rPr>
        <w:t xml:space="preserve"> Wanton independence is evoked by his</w:t>
      </w:r>
      <w:r w:rsidR="007A1B11" w:rsidRPr="003C3187">
        <w:rPr>
          <w:sz w:val="24"/>
          <w:szCs w:val="24"/>
        </w:rPr>
        <w:t xml:space="preserve"> </w:t>
      </w:r>
      <w:r w:rsidRPr="003C3187">
        <w:rPr>
          <w:sz w:val="24"/>
          <w:szCs w:val="24"/>
        </w:rPr>
        <w:t>allusion to “Sir John Brute</w:t>
      </w:r>
      <w:r w:rsidRPr="003C3187">
        <w:rPr>
          <w:rStyle w:val="FootnoteReference"/>
          <w:sz w:val="24"/>
          <w:szCs w:val="24"/>
        </w:rPr>
        <w:footnoteReference w:id="1"/>
      </w:r>
      <w:r w:rsidRPr="003C3187">
        <w:rPr>
          <w:sz w:val="24"/>
          <w:szCs w:val="24"/>
        </w:rPr>
        <w:t>”</w:t>
      </w:r>
      <w:r w:rsidR="00EB213A" w:rsidRPr="003C3187">
        <w:rPr>
          <w:sz w:val="24"/>
          <w:szCs w:val="24"/>
        </w:rPr>
        <w:t xml:space="preserve">, working to </w:t>
      </w:r>
      <w:r w:rsidR="007A1B11" w:rsidRPr="003C3187">
        <w:rPr>
          <w:sz w:val="24"/>
          <w:szCs w:val="24"/>
        </w:rPr>
        <w:t>reassert Boswell’s sense of</w:t>
      </w:r>
      <w:r w:rsidR="00EB213A" w:rsidRPr="003C3187">
        <w:rPr>
          <w:sz w:val="24"/>
          <w:szCs w:val="24"/>
        </w:rPr>
        <w:t xml:space="preserve"> </w:t>
      </w:r>
      <w:r w:rsidR="007A1B11" w:rsidRPr="003C3187">
        <w:rPr>
          <w:sz w:val="24"/>
          <w:szCs w:val="24"/>
        </w:rPr>
        <w:t xml:space="preserve">fictive </w:t>
      </w:r>
      <w:r w:rsidR="00EB213A" w:rsidRPr="003C3187">
        <w:rPr>
          <w:sz w:val="24"/>
          <w:szCs w:val="24"/>
        </w:rPr>
        <w:t>significance</w:t>
      </w:r>
      <w:r w:rsidR="007A1B11" w:rsidRPr="003C3187">
        <w:rPr>
          <w:sz w:val="24"/>
          <w:szCs w:val="24"/>
        </w:rPr>
        <w:t xml:space="preserve"> (Fussell Jr 356)</w:t>
      </w:r>
      <w:r w:rsidR="00AA6AEC" w:rsidRPr="003C3187">
        <w:rPr>
          <w:sz w:val="24"/>
          <w:szCs w:val="24"/>
        </w:rPr>
        <w:t xml:space="preserve">. </w:t>
      </w:r>
      <w:r w:rsidRPr="003C3187">
        <w:rPr>
          <w:sz w:val="24"/>
          <w:szCs w:val="24"/>
        </w:rPr>
        <w:t xml:space="preserve"> </w:t>
      </w:r>
      <w:r w:rsidR="001F716B" w:rsidRPr="003C3187">
        <w:rPr>
          <w:sz w:val="24"/>
          <w:szCs w:val="24"/>
        </w:rPr>
        <w:t xml:space="preserve">Furthermore, his </w:t>
      </w:r>
      <w:r w:rsidR="007A1B11" w:rsidRPr="003C3187">
        <w:rPr>
          <w:sz w:val="24"/>
          <w:szCs w:val="24"/>
        </w:rPr>
        <w:t>self-narration of this particular inconsistency</w:t>
      </w:r>
      <w:r w:rsidR="001F716B" w:rsidRPr="003C3187">
        <w:rPr>
          <w:sz w:val="24"/>
          <w:szCs w:val="24"/>
        </w:rPr>
        <w:t xml:space="preserve"> work</w:t>
      </w:r>
      <w:r w:rsidR="007A1B11" w:rsidRPr="003C3187">
        <w:rPr>
          <w:sz w:val="24"/>
          <w:szCs w:val="24"/>
        </w:rPr>
        <w:t>s</w:t>
      </w:r>
      <w:r w:rsidR="001F716B" w:rsidRPr="003C3187">
        <w:rPr>
          <w:sz w:val="24"/>
          <w:szCs w:val="24"/>
        </w:rPr>
        <w:t xml:space="preserve"> to </w:t>
      </w:r>
      <w:r w:rsidR="007A1B11" w:rsidRPr="003C3187">
        <w:rPr>
          <w:sz w:val="24"/>
          <w:szCs w:val="24"/>
        </w:rPr>
        <w:t>theatrically position Boswell as a “character of the ‘man of pleasure’” (Weed 216) which contrasts with his high ideals. Yet</w:t>
      </w:r>
      <w:r w:rsidR="002708D4" w:rsidRPr="003C3187">
        <w:rPr>
          <w:sz w:val="24"/>
          <w:szCs w:val="24"/>
        </w:rPr>
        <w:t>,</w:t>
      </w:r>
      <w:r w:rsidR="007A1B11" w:rsidRPr="003C3187">
        <w:rPr>
          <w:sz w:val="24"/>
          <w:szCs w:val="24"/>
        </w:rPr>
        <w:t xml:space="preserve"> ironically</w:t>
      </w:r>
      <w:r w:rsidR="002708D4" w:rsidRPr="003C3187">
        <w:rPr>
          <w:sz w:val="24"/>
          <w:szCs w:val="24"/>
        </w:rPr>
        <w:t>,</w:t>
      </w:r>
      <w:r w:rsidR="007A1B11" w:rsidRPr="003C3187">
        <w:rPr>
          <w:sz w:val="24"/>
          <w:szCs w:val="24"/>
        </w:rPr>
        <w:t xml:space="preserve"> his use of allusion creates a similar sense of </w:t>
      </w:r>
      <w:r w:rsidR="007A1B11" w:rsidRPr="003C3187">
        <w:rPr>
          <w:sz w:val="24"/>
          <w:szCs w:val="24"/>
        </w:rPr>
        <w:lastRenderedPageBreak/>
        <w:t xml:space="preserve">grandeur, which, I argue, </w:t>
      </w:r>
      <w:r w:rsidR="002708D4" w:rsidRPr="003C3187">
        <w:rPr>
          <w:sz w:val="24"/>
          <w:szCs w:val="24"/>
        </w:rPr>
        <w:t>works to symbolise</w:t>
      </w:r>
      <w:r w:rsidR="007A1B11" w:rsidRPr="003C3187">
        <w:rPr>
          <w:sz w:val="24"/>
          <w:szCs w:val="24"/>
        </w:rPr>
        <w:t xml:space="preserve"> the ego’s </w:t>
      </w:r>
      <w:r w:rsidR="00E509B1" w:rsidRPr="003C3187">
        <w:rPr>
          <w:sz w:val="24"/>
          <w:szCs w:val="24"/>
        </w:rPr>
        <w:t>attempt to elevate the indulgence away from its basic, impulsive origins</w:t>
      </w:r>
      <w:r w:rsidR="000F383F" w:rsidRPr="003C3187">
        <w:rPr>
          <w:sz w:val="24"/>
          <w:szCs w:val="24"/>
        </w:rPr>
        <w:t xml:space="preserve"> of the id</w:t>
      </w:r>
      <w:r w:rsidR="007A1B11" w:rsidRPr="003C3187">
        <w:rPr>
          <w:sz w:val="24"/>
          <w:szCs w:val="24"/>
        </w:rPr>
        <w:t>. Moreover, t</w:t>
      </w:r>
      <w:r w:rsidR="00D3079E" w:rsidRPr="003C3187">
        <w:rPr>
          <w:sz w:val="24"/>
          <w:szCs w:val="24"/>
        </w:rPr>
        <w:t xml:space="preserve">he contrast between </w:t>
      </w:r>
      <w:r w:rsidR="00E509B1" w:rsidRPr="003C3187">
        <w:rPr>
          <w:sz w:val="24"/>
          <w:szCs w:val="24"/>
        </w:rPr>
        <w:t>Boswell’s</w:t>
      </w:r>
      <w:r w:rsidR="00D3079E" w:rsidRPr="003C3187">
        <w:rPr>
          <w:sz w:val="24"/>
          <w:szCs w:val="24"/>
        </w:rPr>
        <w:t xml:space="preserve"> high ideals and low </w:t>
      </w:r>
      <w:r w:rsidR="000F383F" w:rsidRPr="003C3187">
        <w:rPr>
          <w:sz w:val="24"/>
          <w:szCs w:val="24"/>
        </w:rPr>
        <w:t xml:space="preserve">habits, mimicking </w:t>
      </w:r>
      <w:r w:rsidR="00476D7D" w:rsidRPr="003C3187">
        <w:rPr>
          <w:sz w:val="24"/>
          <w:szCs w:val="24"/>
        </w:rPr>
        <w:t>the conflict between the aims of the id and the superego</w:t>
      </w:r>
      <w:r w:rsidR="000F383F" w:rsidRPr="003C3187">
        <w:rPr>
          <w:sz w:val="24"/>
          <w:szCs w:val="24"/>
        </w:rPr>
        <w:t xml:space="preserve"> – despite his efforts to elevate them with allusions - </w:t>
      </w:r>
      <w:r w:rsidR="001F716B" w:rsidRPr="003C3187">
        <w:rPr>
          <w:sz w:val="24"/>
          <w:szCs w:val="24"/>
        </w:rPr>
        <w:t>create</w:t>
      </w:r>
      <w:r w:rsidR="00476D7D" w:rsidRPr="003C3187">
        <w:rPr>
          <w:sz w:val="24"/>
          <w:szCs w:val="24"/>
        </w:rPr>
        <w:t>s</w:t>
      </w:r>
      <w:r w:rsidR="001F716B" w:rsidRPr="003C3187">
        <w:rPr>
          <w:sz w:val="24"/>
          <w:szCs w:val="24"/>
        </w:rPr>
        <w:t xml:space="preserve"> an almost </w:t>
      </w:r>
      <w:r w:rsidR="00476D7D" w:rsidRPr="003C3187">
        <w:rPr>
          <w:sz w:val="24"/>
          <w:szCs w:val="24"/>
        </w:rPr>
        <w:t xml:space="preserve">erratic journey through London. </w:t>
      </w:r>
      <w:r w:rsidR="001F716B" w:rsidRPr="003C3187">
        <w:rPr>
          <w:sz w:val="24"/>
          <w:szCs w:val="24"/>
        </w:rPr>
        <w:t xml:space="preserve">The journal itself represents the opposite of Boswell’s intention: he “wished [it] to contain a consistent picture of a young fellow eagerly pushing through life” (Boswell 206). Instead, we explore the mind of a very changeable self. </w:t>
      </w:r>
    </w:p>
    <w:p w14:paraId="2455B9C2" w14:textId="107E4F83" w:rsidR="00A55FC7" w:rsidRPr="003C3187" w:rsidRDefault="007E17C2" w:rsidP="00E509B1">
      <w:pPr>
        <w:spacing w:line="480" w:lineRule="auto"/>
        <w:ind w:firstLine="720"/>
        <w:jc w:val="both"/>
        <w:rPr>
          <w:sz w:val="24"/>
          <w:szCs w:val="24"/>
        </w:rPr>
      </w:pPr>
      <w:r w:rsidRPr="003C3187">
        <w:rPr>
          <w:sz w:val="24"/>
          <w:szCs w:val="24"/>
        </w:rPr>
        <w:t xml:space="preserve">A similar conflict underscores the many inconsistencies of </w:t>
      </w:r>
      <w:r w:rsidR="00A55FC7" w:rsidRPr="003C3187">
        <w:rPr>
          <w:sz w:val="24"/>
          <w:szCs w:val="24"/>
        </w:rPr>
        <w:t>Turner’s diary</w:t>
      </w:r>
      <w:r w:rsidRPr="003C3187">
        <w:rPr>
          <w:sz w:val="24"/>
          <w:szCs w:val="24"/>
        </w:rPr>
        <w:t xml:space="preserve">, but </w:t>
      </w:r>
      <w:r w:rsidR="00DA1226" w:rsidRPr="003C3187">
        <w:rPr>
          <w:sz w:val="24"/>
          <w:szCs w:val="24"/>
        </w:rPr>
        <w:t xml:space="preserve">contrastingly </w:t>
      </w:r>
      <w:r w:rsidRPr="003C3187">
        <w:rPr>
          <w:sz w:val="24"/>
          <w:szCs w:val="24"/>
        </w:rPr>
        <w:t xml:space="preserve">works to accentuate </w:t>
      </w:r>
      <w:r w:rsidR="002708D4" w:rsidRPr="003C3187">
        <w:rPr>
          <w:sz w:val="24"/>
          <w:szCs w:val="24"/>
        </w:rPr>
        <w:t>the</w:t>
      </w:r>
      <w:r w:rsidRPr="003C3187">
        <w:rPr>
          <w:sz w:val="24"/>
          <w:szCs w:val="24"/>
        </w:rPr>
        <w:t xml:space="preserve"> relationship of unreliability and distrust Turner retrospectively has with his </w:t>
      </w:r>
      <w:r w:rsidR="000F383F" w:rsidRPr="003C3187">
        <w:rPr>
          <w:sz w:val="24"/>
          <w:szCs w:val="24"/>
        </w:rPr>
        <w:t>own self-control</w:t>
      </w:r>
      <w:r w:rsidR="00A55FC7" w:rsidRPr="003C3187">
        <w:rPr>
          <w:sz w:val="24"/>
          <w:szCs w:val="24"/>
        </w:rPr>
        <w:t xml:space="preserve">. Priestly articulates: </w:t>
      </w:r>
    </w:p>
    <w:p w14:paraId="07C40AEA" w14:textId="45B9F8C6" w:rsidR="00C13739" w:rsidRPr="003C3187" w:rsidRDefault="00A55FC7" w:rsidP="00FB0C87">
      <w:pPr>
        <w:spacing w:line="480" w:lineRule="auto"/>
        <w:ind w:left="720"/>
        <w:jc w:val="both"/>
        <w:rPr>
          <w:sz w:val="24"/>
          <w:szCs w:val="24"/>
        </w:rPr>
      </w:pPr>
      <w:r w:rsidRPr="003C3187">
        <w:rPr>
          <w:sz w:val="24"/>
          <w:szCs w:val="24"/>
        </w:rPr>
        <w:t>[Turner alternates]… between the most extravagant whimsies and the most l</w:t>
      </w:r>
      <w:r w:rsidR="00C13739" w:rsidRPr="003C3187">
        <w:rPr>
          <w:sz w:val="24"/>
          <w:szCs w:val="24"/>
        </w:rPr>
        <w:t>ogical systems of human conduct… (</w:t>
      </w:r>
      <w:r w:rsidR="00C13739" w:rsidRPr="003C3187">
        <w:rPr>
          <w:i/>
          <w:sz w:val="24"/>
          <w:szCs w:val="24"/>
        </w:rPr>
        <w:t xml:space="preserve">Introduction </w:t>
      </w:r>
      <w:r w:rsidR="00C13739" w:rsidRPr="003C3187">
        <w:rPr>
          <w:sz w:val="24"/>
          <w:szCs w:val="24"/>
        </w:rPr>
        <w:t>xiii)</w:t>
      </w:r>
    </w:p>
    <w:p w14:paraId="06E378C5" w14:textId="77EB59B5" w:rsidR="00A55FC7" w:rsidRPr="003C3187" w:rsidRDefault="00C13739" w:rsidP="00FB0C87">
      <w:pPr>
        <w:spacing w:line="480" w:lineRule="auto"/>
        <w:jc w:val="both"/>
        <w:rPr>
          <w:sz w:val="24"/>
          <w:szCs w:val="24"/>
        </w:rPr>
      </w:pPr>
      <w:r w:rsidRPr="003C3187">
        <w:rPr>
          <w:sz w:val="24"/>
          <w:szCs w:val="24"/>
        </w:rPr>
        <w:t xml:space="preserve">This notion can be elucidated by exploring Turner’s most contrasting </w:t>
      </w:r>
      <w:r w:rsidR="004341F1" w:rsidRPr="003C3187">
        <w:rPr>
          <w:sz w:val="24"/>
          <w:szCs w:val="24"/>
        </w:rPr>
        <w:t xml:space="preserve">diary </w:t>
      </w:r>
      <w:r w:rsidRPr="003C3187">
        <w:rPr>
          <w:sz w:val="24"/>
          <w:szCs w:val="24"/>
        </w:rPr>
        <w:t xml:space="preserve">entries. </w:t>
      </w:r>
      <w:r w:rsidR="00A55FC7" w:rsidRPr="003C3187">
        <w:rPr>
          <w:sz w:val="24"/>
          <w:szCs w:val="24"/>
        </w:rPr>
        <w:t xml:space="preserve">Turner aligns his </w:t>
      </w:r>
      <w:r w:rsidR="00EE40B9" w:rsidRPr="003C3187">
        <w:rPr>
          <w:sz w:val="24"/>
          <w:szCs w:val="24"/>
        </w:rPr>
        <w:t xml:space="preserve">dietary “rules of proper regimen” (Vaisey 26) </w:t>
      </w:r>
      <w:r w:rsidR="00A55FC7" w:rsidRPr="003C3187">
        <w:rPr>
          <w:sz w:val="24"/>
          <w:szCs w:val="24"/>
        </w:rPr>
        <w:t xml:space="preserve">of February 1756 with religion, morality and health: </w:t>
      </w:r>
    </w:p>
    <w:p w14:paraId="5F9CD529" w14:textId="57EB3871" w:rsidR="00A55FC7" w:rsidRPr="003C3187" w:rsidRDefault="00A55FC7" w:rsidP="00FB0C87">
      <w:pPr>
        <w:spacing w:line="480" w:lineRule="auto"/>
        <w:ind w:left="720"/>
        <w:jc w:val="both"/>
        <w:rPr>
          <w:sz w:val="24"/>
          <w:szCs w:val="24"/>
        </w:rPr>
      </w:pPr>
      <w:r w:rsidRPr="003C3187">
        <w:rPr>
          <w:sz w:val="24"/>
          <w:szCs w:val="24"/>
        </w:rPr>
        <w:t xml:space="preserve">…I think it therefore [right] (as it’s a matter of so great importance to my health etc.) to draw up </w:t>
      </w:r>
      <w:r w:rsidR="004341F1" w:rsidRPr="003C3187">
        <w:rPr>
          <w:sz w:val="24"/>
          <w:szCs w:val="24"/>
        </w:rPr>
        <w:t xml:space="preserve">rules of proper regimen… which… </w:t>
      </w:r>
      <w:r w:rsidRPr="003C3187">
        <w:rPr>
          <w:sz w:val="24"/>
          <w:szCs w:val="24"/>
        </w:rPr>
        <w:t>I hope I shall always have the strictest regard to follow, as I think they are not inconsistent with either religion or morality… (Vaisey 26)</w:t>
      </w:r>
    </w:p>
    <w:p w14:paraId="21EAA26C" w14:textId="6E9A3970" w:rsidR="0088019A" w:rsidRPr="003C3187" w:rsidRDefault="00A6213A" w:rsidP="00FB0C87">
      <w:pPr>
        <w:spacing w:line="480" w:lineRule="auto"/>
        <w:jc w:val="both"/>
        <w:rPr>
          <w:sz w:val="24"/>
          <w:szCs w:val="24"/>
        </w:rPr>
      </w:pPr>
      <w:r w:rsidRPr="003C3187">
        <w:rPr>
          <w:sz w:val="24"/>
          <w:szCs w:val="24"/>
        </w:rPr>
        <w:t xml:space="preserve">Living “in a low, moderate rate of diet” (Vaisey 26), Turner’s consciousness of the </w:t>
      </w:r>
      <w:r w:rsidR="00C819D9" w:rsidRPr="003C3187">
        <w:rPr>
          <w:sz w:val="24"/>
          <w:szCs w:val="24"/>
        </w:rPr>
        <w:t>“great importance” of “health” works to repudiate indulgence. T</w:t>
      </w:r>
      <w:r w:rsidRPr="003C3187">
        <w:rPr>
          <w:sz w:val="24"/>
          <w:szCs w:val="24"/>
        </w:rPr>
        <w:t>he connotations of order in “proper regimen” and the superl</w:t>
      </w:r>
      <w:r w:rsidR="00C819D9" w:rsidRPr="003C3187">
        <w:rPr>
          <w:sz w:val="24"/>
          <w:szCs w:val="24"/>
        </w:rPr>
        <w:t xml:space="preserve">ative use of “strictest regard” </w:t>
      </w:r>
      <w:r w:rsidR="004341F1" w:rsidRPr="003C3187">
        <w:rPr>
          <w:sz w:val="24"/>
          <w:szCs w:val="24"/>
        </w:rPr>
        <w:t>place</w:t>
      </w:r>
      <w:r w:rsidR="00E75D91">
        <w:rPr>
          <w:sz w:val="24"/>
          <w:szCs w:val="24"/>
        </w:rPr>
        <w:t>s</w:t>
      </w:r>
      <w:r w:rsidRPr="003C3187">
        <w:rPr>
          <w:sz w:val="24"/>
          <w:szCs w:val="24"/>
        </w:rPr>
        <w:t xml:space="preserve"> rationality and self-</w:t>
      </w:r>
      <w:r w:rsidRPr="003C3187">
        <w:rPr>
          <w:sz w:val="24"/>
          <w:szCs w:val="24"/>
        </w:rPr>
        <w:lastRenderedPageBreak/>
        <w:t>control as desirable traits for self-improvement</w:t>
      </w:r>
      <w:r w:rsidR="00AF15C9" w:rsidRPr="003C3187">
        <w:rPr>
          <w:sz w:val="24"/>
          <w:szCs w:val="24"/>
        </w:rPr>
        <w:t xml:space="preserve">. </w:t>
      </w:r>
      <w:r w:rsidR="00BE0A68" w:rsidRPr="003C3187">
        <w:rPr>
          <w:sz w:val="24"/>
          <w:szCs w:val="24"/>
        </w:rPr>
        <w:t>His</w:t>
      </w:r>
      <w:r w:rsidR="00AF15C9" w:rsidRPr="003C3187">
        <w:rPr>
          <w:sz w:val="24"/>
          <w:szCs w:val="24"/>
        </w:rPr>
        <w:t xml:space="preserve"> </w:t>
      </w:r>
      <w:r w:rsidR="004341F1" w:rsidRPr="003C3187">
        <w:rPr>
          <w:sz w:val="24"/>
          <w:szCs w:val="24"/>
        </w:rPr>
        <w:t xml:space="preserve">resolved </w:t>
      </w:r>
      <w:r w:rsidR="00AF15C9" w:rsidRPr="003C3187">
        <w:rPr>
          <w:sz w:val="24"/>
          <w:szCs w:val="24"/>
        </w:rPr>
        <w:t>consistency with “religion [and] morality</w:t>
      </w:r>
      <w:r w:rsidR="00C819D9" w:rsidRPr="003C3187">
        <w:rPr>
          <w:sz w:val="24"/>
          <w:szCs w:val="24"/>
        </w:rPr>
        <w:t xml:space="preserve">” (Vaisey 26) - </w:t>
      </w:r>
      <w:r w:rsidR="00AF15C9" w:rsidRPr="003C3187">
        <w:rPr>
          <w:sz w:val="24"/>
          <w:szCs w:val="24"/>
        </w:rPr>
        <w:t xml:space="preserve">aligning </w:t>
      </w:r>
      <w:r w:rsidR="00A55FC7" w:rsidRPr="003C3187">
        <w:rPr>
          <w:sz w:val="24"/>
          <w:szCs w:val="24"/>
        </w:rPr>
        <w:t xml:space="preserve">with the notion that the Freudian superego, striving for “perfection”, acts as “the moral arm </w:t>
      </w:r>
      <w:r w:rsidR="00C819D9" w:rsidRPr="003C3187">
        <w:rPr>
          <w:sz w:val="24"/>
          <w:szCs w:val="24"/>
        </w:rPr>
        <w:t>of personality” (Kay &amp; Kay 195) -</w:t>
      </w:r>
      <w:r w:rsidR="00AF15C9" w:rsidRPr="003C3187">
        <w:rPr>
          <w:sz w:val="24"/>
          <w:szCs w:val="24"/>
        </w:rPr>
        <w:t xml:space="preserve"> serves as a means </w:t>
      </w:r>
      <w:r w:rsidR="00C819D9" w:rsidRPr="003C3187">
        <w:rPr>
          <w:sz w:val="24"/>
          <w:szCs w:val="24"/>
        </w:rPr>
        <w:t>for working towards</w:t>
      </w:r>
      <w:r w:rsidR="00AF15C9" w:rsidRPr="003C3187">
        <w:rPr>
          <w:sz w:val="24"/>
          <w:szCs w:val="24"/>
        </w:rPr>
        <w:t xml:space="preserve"> his ideal self-image</w:t>
      </w:r>
      <w:r w:rsidR="00AC09C7" w:rsidRPr="003C3187">
        <w:rPr>
          <w:sz w:val="24"/>
          <w:szCs w:val="24"/>
        </w:rPr>
        <w:t xml:space="preserve">. </w:t>
      </w:r>
      <w:r w:rsidR="00BE0A68" w:rsidRPr="003C3187">
        <w:rPr>
          <w:sz w:val="24"/>
          <w:szCs w:val="24"/>
        </w:rPr>
        <w:t>Furthermore, i</w:t>
      </w:r>
      <w:r w:rsidR="00A55FC7" w:rsidRPr="003C3187">
        <w:rPr>
          <w:sz w:val="24"/>
          <w:szCs w:val="24"/>
        </w:rPr>
        <w:t xml:space="preserve">n contrast to the meticulous detail and “logical conduct” (Priestly </w:t>
      </w:r>
      <w:r w:rsidR="00A55FC7" w:rsidRPr="003C3187">
        <w:rPr>
          <w:i/>
          <w:sz w:val="24"/>
          <w:szCs w:val="24"/>
        </w:rPr>
        <w:t xml:space="preserve">Introduction </w:t>
      </w:r>
      <w:r w:rsidR="00A55FC7" w:rsidRPr="003C3187">
        <w:rPr>
          <w:sz w:val="24"/>
          <w:szCs w:val="24"/>
        </w:rPr>
        <w:t>xiii) of his regime, Turner transfers a similar level of detail to recount one of the “most extravagant whimsies” (</w:t>
      </w:r>
      <w:r w:rsidR="00A55FC7" w:rsidRPr="003C3187">
        <w:rPr>
          <w:i/>
          <w:sz w:val="24"/>
          <w:szCs w:val="24"/>
        </w:rPr>
        <w:t xml:space="preserve">Introduction </w:t>
      </w:r>
      <w:r w:rsidR="00A55FC7" w:rsidRPr="003C3187">
        <w:rPr>
          <w:sz w:val="24"/>
          <w:szCs w:val="24"/>
        </w:rPr>
        <w:t>xiii) of his diary</w:t>
      </w:r>
      <w:r w:rsidRPr="003C3187">
        <w:rPr>
          <w:sz w:val="24"/>
          <w:szCs w:val="24"/>
        </w:rPr>
        <w:t>; his incident in June “committing [the] enormous c</w:t>
      </w:r>
      <w:r w:rsidR="00AF15C9" w:rsidRPr="003C3187">
        <w:rPr>
          <w:sz w:val="24"/>
          <w:szCs w:val="24"/>
        </w:rPr>
        <w:t xml:space="preserve">rime” of being “very drunk” before </w:t>
      </w:r>
      <w:r w:rsidRPr="003C3187">
        <w:rPr>
          <w:sz w:val="24"/>
          <w:szCs w:val="24"/>
        </w:rPr>
        <w:t>being “struck at” with a “horse-whip” (Vaisey 44)</w:t>
      </w:r>
      <w:r w:rsidR="00A55FC7" w:rsidRPr="003C3187">
        <w:rPr>
          <w:sz w:val="24"/>
          <w:szCs w:val="24"/>
        </w:rPr>
        <w:t xml:space="preserve">. </w:t>
      </w:r>
    </w:p>
    <w:p w14:paraId="780543C7" w14:textId="0306EC39" w:rsidR="0088019A" w:rsidRPr="003C3187" w:rsidRDefault="0088019A" w:rsidP="00FB0C87">
      <w:pPr>
        <w:spacing w:line="480" w:lineRule="auto"/>
        <w:ind w:left="720"/>
        <w:jc w:val="both"/>
        <w:rPr>
          <w:sz w:val="24"/>
          <w:szCs w:val="24"/>
        </w:rPr>
      </w:pPr>
      <w:r w:rsidRPr="003C3187">
        <w:rPr>
          <w:sz w:val="24"/>
          <w:szCs w:val="24"/>
        </w:rPr>
        <w:t>…</w:t>
      </w:r>
      <w:r w:rsidR="00AF15C9" w:rsidRPr="003C3187">
        <w:rPr>
          <w:sz w:val="24"/>
          <w:szCs w:val="24"/>
        </w:rPr>
        <w:t>I got very much in liquor…</w:t>
      </w:r>
      <w:r w:rsidR="00543812" w:rsidRPr="003C3187">
        <w:rPr>
          <w:sz w:val="24"/>
          <w:szCs w:val="24"/>
        </w:rPr>
        <w:t xml:space="preserve"> I was very much drunk, and then I must of consequence be no better than a beast… But, Oh! may the Supreme Director of all events give me grace to be wiser for the future… I hope I shall never more be so weak, but have resolution enough to make this the last time... (Vaisey 44-45)</w:t>
      </w:r>
    </w:p>
    <w:p w14:paraId="1DD3E33A" w14:textId="6CE50893" w:rsidR="00A55FC7" w:rsidRPr="003C3187" w:rsidRDefault="00543812" w:rsidP="00FB0C87">
      <w:pPr>
        <w:spacing w:line="480" w:lineRule="auto"/>
        <w:jc w:val="both"/>
        <w:rPr>
          <w:sz w:val="24"/>
          <w:szCs w:val="24"/>
        </w:rPr>
      </w:pPr>
      <w:r w:rsidRPr="003C3187">
        <w:rPr>
          <w:sz w:val="24"/>
          <w:szCs w:val="24"/>
        </w:rPr>
        <w:t>The confessional quality</w:t>
      </w:r>
      <w:r w:rsidR="00BE0A68" w:rsidRPr="003C3187">
        <w:rPr>
          <w:sz w:val="24"/>
          <w:szCs w:val="24"/>
        </w:rPr>
        <w:t xml:space="preserve">, </w:t>
      </w:r>
      <w:r w:rsidR="00A55FC7" w:rsidRPr="003C3187">
        <w:rPr>
          <w:sz w:val="24"/>
          <w:szCs w:val="24"/>
        </w:rPr>
        <w:t>coupled with the fact he does not “remember” ma</w:t>
      </w:r>
      <w:r w:rsidR="00AF15C9" w:rsidRPr="003C3187">
        <w:rPr>
          <w:sz w:val="24"/>
          <w:szCs w:val="24"/>
        </w:rPr>
        <w:t xml:space="preserve">ny of the </w:t>
      </w:r>
      <w:r w:rsidRPr="003C3187">
        <w:rPr>
          <w:sz w:val="24"/>
          <w:szCs w:val="24"/>
        </w:rPr>
        <w:t xml:space="preserve">extravagant </w:t>
      </w:r>
      <w:r w:rsidR="00AF15C9" w:rsidRPr="003C3187">
        <w:rPr>
          <w:sz w:val="24"/>
          <w:szCs w:val="24"/>
        </w:rPr>
        <w:t>details (Vaisey 44)</w:t>
      </w:r>
      <w:r w:rsidRPr="003C3187">
        <w:rPr>
          <w:sz w:val="24"/>
          <w:szCs w:val="24"/>
        </w:rPr>
        <w:t>,</w:t>
      </w:r>
      <w:r w:rsidR="00AF15C9" w:rsidRPr="003C3187">
        <w:rPr>
          <w:sz w:val="24"/>
          <w:szCs w:val="24"/>
        </w:rPr>
        <w:t xml:space="preserve"> contrasts with t</w:t>
      </w:r>
      <w:r w:rsidR="00BE0A68" w:rsidRPr="003C3187">
        <w:rPr>
          <w:sz w:val="24"/>
          <w:szCs w:val="24"/>
        </w:rPr>
        <w:t>he sense of cause and effect of</w:t>
      </w:r>
      <w:r w:rsidR="00AF15C9" w:rsidRPr="003C3187">
        <w:rPr>
          <w:sz w:val="24"/>
          <w:szCs w:val="24"/>
        </w:rPr>
        <w:t xml:space="preserve"> Boswell</w:t>
      </w:r>
      <w:r w:rsidR="00BE0A68" w:rsidRPr="003C3187">
        <w:rPr>
          <w:sz w:val="24"/>
          <w:szCs w:val="24"/>
        </w:rPr>
        <w:t>’s indulgence</w:t>
      </w:r>
      <w:r w:rsidR="00AF15C9" w:rsidRPr="003C3187">
        <w:rPr>
          <w:sz w:val="24"/>
          <w:szCs w:val="24"/>
        </w:rPr>
        <w:t>. A</w:t>
      </w:r>
      <w:r w:rsidR="00A55FC7" w:rsidRPr="003C3187">
        <w:rPr>
          <w:sz w:val="24"/>
          <w:szCs w:val="24"/>
        </w:rPr>
        <w:t xml:space="preserve"> loss of rationality and self-control</w:t>
      </w:r>
      <w:r w:rsidR="00AF15C9" w:rsidRPr="003C3187">
        <w:rPr>
          <w:sz w:val="24"/>
          <w:szCs w:val="24"/>
        </w:rPr>
        <w:t xml:space="preserve"> is signified</w:t>
      </w:r>
      <w:r w:rsidR="00A55FC7" w:rsidRPr="003C3187">
        <w:rPr>
          <w:sz w:val="24"/>
          <w:szCs w:val="24"/>
        </w:rPr>
        <w:t>. By rendering himself “no bet</w:t>
      </w:r>
      <w:r w:rsidR="00167ED4" w:rsidRPr="003C3187">
        <w:rPr>
          <w:sz w:val="24"/>
          <w:szCs w:val="24"/>
        </w:rPr>
        <w:t>ter than a beast” (44), I argue</w:t>
      </w:r>
      <w:r w:rsidR="00A55FC7" w:rsidRPr="003C3187">
        <w:rPr>
          <w:sz w:val="24"/>
          <w:szCs w:val="24"/>
        </w:rPr>
        <w:t xml:space="preserve"> Turner’s episode mimics a forwarding of the id’s </w:t>
      </w:r>
      <w:r w:rsidR="007858B6" w:rsidRPr="003C3187">
        <w:rPr>
          <w:sz w:val="24"/>
          <w:szCs w:val="24"/>
        </w:rPr>
        <w:t xml:space="preserve">“most vile and sinful” (Vaisey 76) </w:t>
      </w:r>
      <w:r w:rsidR="00A55FC7" w:rsidRPr="003C3187">
        <w:rPr>
          <w:sz w:val="24"/>
          <w:szCs w:val="24"/>
        </w:rPr>
        <w:t>aims</w:t>
      </w:r>
      <w:r w:rsidR="00BE0A68" w:rsidRPr="003C3187">
        <w:rPr>
          <w:sz w:val="24"/>
          <w:szCs w:val="24"/>
        </w:rPr>
        <w:t>. H</w:t>
      </w:r>
      <w:r w:rsidR="00DC4C21" w:rsidRPr="003C3187">
        <w:rPr>
          <w:sz w:val="24"/>
          <w:szCs w:val="24"/>
        </w:rPr>
        <w:t>is</w:t>
      </w:r>
      <w:r w:rsidR="000B54BA" w:rsidRPr="003C3187">
        <w:rPr>
          <w:sz w:val="24"/>
          <w:szCs w:val="24"/>
        </w:rPr>
        <w:t xml:space="preserve"> (superego’s)</w:t>
      </w:r>
      <w:r w:rsidR="00DC4C21" w:rsidRPr="003C3187">
        <w:rPr>
          <w:sz w:val="24"/>
          <w:szCs w:val="24"/>
        </w:rPr>
        <w:t xml:space="preserve"> resolution for </w:t>
      </w:r>
      <w:r w:rsidR="006D05D4" w:rsidRPr="003C3187">
        <w:rPr>
          <w:sz w:val="24"/>
          <w:szCs w:val="24"/>
        </w:rPr>
        <w:t>“</w:t>
      </w:r>
      <w:r w:rsidR="00DC4C21" w:rsidRPr="003C3187">
        <w:rPr>
          <w:sz w:val="24"/>
          <w:szCs w:val="24"/>
        </w:rPr>
        <w:t>health</w:t>
      </w:r>
      <w:r w:rsidR="006D05D4" w:rsidRPr="003C3187">
        <w:rPr>
          <w:sz w:val="24"/>
          <w:szCs w:val="24"/>
        </w:rPr>
        <w:t>” (Vaisey 26)</w:t>
      </w:r>
      <w:r w:rsidR="000B54BA" w:rsidRPr="003C3187">
        <w:rPr>
          <w:sz w:val="24"/>
          <w:szCs w:val="24"/>
        </w:rPr>
        <w:t xml:space="preserve"> </w:t>
      </w:r>
      <w:r w:rsidR="00BE0A68" w:rsidRPr="003C3187">
        <w:rPr>
          <w:sz w:val="24"/>
          <w:szCs w:val="24"/>
        </w:rPr>
        <w:t xml:space="preserve">is voided </w:t>
      </w:r>
      <w:r w:rsidR="000B54BA" w:rsidRPr="003C3187">
        <w:rPr>
          <w:sz w:val="24"/>
          <w:szCs w:val="24"/>
        </w:rPr>
        <w:t>in</w:t>
      </w:r>
      <w:r w:rsidR="00DC4C21" w:rsidRPr="003C3187">
        <w:rPr>
          <w:sz w:val="24"/>
          <w:szCs w:val="24"/>
        </w:rPr>
        <w:t xml:space="preserve"> the same ironic manner as Boswell’s is by his encounter with Louisa.</w:t>
      </w:r>
      <w:r w:rsidR="000B54BA" w:rsidRPr="003C3187">
        <w:rPr>
          <w:sz w:val="24"/>
          <w:szCs w:val="24"/>
        </w:rPr>
        <w:t xml:space="preserve"> </w:t>
      </w:r>
      <w:r w:rsidR="00BE0A68" w:rsidRPr="003C3187">
        <w:rPr>
          <w:sz w:val="24"/>
          <w:szCs w:val="24"/>
        </w:rPr>
        <w:t>Turner’s invocation of the “Supreme Director”, aligning with</w:t>
      </w:r>
      <w:r w:rsidRPr="003C3187">
        <w:rPr>
          <w:sz w:val="24"/>
          <w:szCs w:val="24"/>
        </w:rPr>
        <w:t xml:space="preserve"> the superego’</w:t>
      </w:r>
      <w:r w:rsidR="00BE0A68" w:rsidRPr="003C3187">
        <w:rPr>
          <w:sz w:val="24"/>
          <w:szCs w:val="24"/>
        </w:rPr>
        <w:t>s religious cues, works</w:t>
      </w:r>
      <w:r w:rsidR="006D05D4" w:rsidRPr="003C3187">
        <w:rPr>
          <w:sz w:val="24"/>
          <w:szCs w:val="24"/>
        </w:rPr>
        <w:t xml:space="preserve"> to imply that he cannot rely on himself not to get “drunk”</w:t>
      </w:r>
      <w:r w:rsidR="00BE0A68" w:rsidRPr="003C3187">
        <w:rPr>
          <w:sz w:val="24"/>
          <w:szCs w:val="24"/>
        </w:rPr>
        <w:t xml:space="preserve">, but must call for </w:t>
      </w:r>
      <w:r w:rsidR="00167ED4" w:rsidRPr="003C3187">
        <w:rPr>
          <w:sz w:val="24"/>
          <w:szCs w:val="24"/>
        </w:rPr>
        <w:t xml:space="preserve">God’s </w:t>
      </w:r>
      <w:r w:rsidR="00BE0A68" w:rsidRPr="003C3187">
        <w:rPr>
          <w:sz w:val="24"/>
          <w:szCs w:val="24"/>
        </w:rPr>
        <w:t>support</w:t>
      </w:r>
      <w:r w:rsidR="006D05D4" w:rsidRPr="003C3187">
        <w:rPr>
          <w:sz w:val="24"/>
          <w:szCs w:val="24"/>
        </w:rPr>
        <w:t xml:space="preserve">. The sense of </w:t>
      </w:r>
      <w:r w:rsidR="00BE0A68" w:rsidRPr="003C3187">
        <w:rPr>
          <w:sz w:val="24"/>
          <w:szCs w:val="24"/>
        </w:rPr>
        <w:t xml:space="preserve">“weak” </w:t>
      </w:r>
      <w:r w:rsidR="006D05D4" w:rsidRPr="003C3187">
        <w:rPr>
          <w:sz w:val="24"/>
          <w:szCs w:val="24"/>
        </w:rPr>
        <w:t xml:space="preserve">unreliability, </w:t>
      </w:r>
      <w:r w:rsidR="00BE0A68" w:rsidRPr="003C3187">
        <w:rPr>
          <w:sz w:val="24"/>
          <w:szCs w:val="24"/>
        </w:rPr>
        <w:t xml:space="preserve">marks </w:t>
      </w:r>
      <w:r w:rsidR="006D05D4" w:rsidRPr="003C3187">
        <w:rPr>
          <w:sz w:val="24"/>
          <w:szCs w:val="24"/>
        </w:rPr>
        <w:t xml:space="preserve">the ego’s attempt to mediate between his “beast”-like </w:t>
      </w:r>
      <w:r w:rsidR="00C819D9" w:rsidRPr="003C3187">
        <w:rPr>
          <w:sz w:val="24"/>
          <w:szCs w:val="24"/>
        </w:rPr>
        <w:t xml:space="preserve">unconscious </w:t>
      </w:r>
      <w:r w:rsidR="006D05D4" w:rsidRPr="003C3187">
        <w:rPr>
          <w:sz w:val="24"/>
          <w:szCs w:val="24"/>
        </w:rPr>
        <w:t xml:space="preserve">desire for pleasure from “liquor”, and “religion of morality” (Vaisey 26). </w:t>
      </w:r>
      <w:r w:rsidR="002105C4" w:rsidRPr="003C3187">
        <w:rPr>
          <w:sz w:val="24"/>
          <w:szCs w:val="24"/>
        </w:rPr>
        <w:t xml:space="preserve">Thus, </w:t>
      </w:r>
      <w:r w:rsidR="00C13739" w:rsidRPr="003C3187">
        <w:rPr>
          <w:sz w:val="24"/>
          <w:szCs w:val="24"/>
        </w:rPr>
        <w:t xml:space="preserve">Turner’s “lack of head for the alcohol he could not resist” (Davey 191), offset by his </w:t>
      </w:r>
      <w:r w:rsidR="00C13739" w:rsidRPr="003C3187">
        <w:rPr>
          <w:sz w:val="24"/>
          <w:szCs w:val="24"/>
        </w:rPr>
        <w:lastRenderedPageBreak/>
        <w:t xml:space="preserve">“obsession with recording what he ate” (191) and practicing rationality; and </w:t>
      </w:r>
      <w:r w:rsidR="00A55FC7" w:rsidRPr="003C3187">
        <w:rPr>
          <w:sz w:val="24"/>
          <w:szCs w:val="24"/>
        </w:rPr>
        <w:t>Boswell’s attempts to “adhere to a str</w:t>
      </w:r>
      <w:r w:rsidR="00C13739" w:rsidRPr="003C3187">
        <w:rPr>
          <w:sz w:val="24"/>
          <w:szCs w:val="24"/>
        </w:rPr>
        <w:t>ict sexual morality” (Weed 216),</w:t>
      </w:r>
      <w:r w:rsidR="00A55FC7" w:rsidRPr="003C3187">
        <w:rPr>
          <w:sz w:val="24"/>
          <w:szCs w:val="24"/>
        </w:rPr>
        <w:t xml:space="preserve"> against a desire for the “unrestricted” (</w:t>
      </w:r>
      <w:r w:rsidR="00EE40B9" w:rsidRPr="003C3187">
        <w:rPr>
          <w:sz w:val="24"/>
          <w:szCs w:val="24"/>
        </w:rPr>
        <w:t xml:space="preserve">Weed </w:t>
      </w:r>
      <w:r w:rsidR="00C13739" w:rsidRPr="003C3187">
        <w:rPr>
          <w:sz w:val="24"/>
          <w:szCs w:val="24"/>
        </w:rPr>
        <w:t>215) pursuit of pleasure</w:t>
      </w:r>
      <w:r w:rsidR="006827CD" w:rsidRPr="003C3187">
        <w:rPr>
          <w:sz w:val="24"/>
          <w:szCs w:val="24"/>
        </w:rPr>
        <w:t xml:space="preserve"> can be </w:t>
      </w:r>
      <w:r w:rsidR="00A42ED0" w:rsidRPr="003C3187">
        <w:rPr>
          <w:sz w:val="24"/>
          <w:szCs w:val="24"/>
        </w:rPr>
        <w:t>more thoroughly</w:t>
      </w:r>
      <w:r w:rsidR="006827CD" w:rsidRPr="003C3187">
        <w:rPr>
          <w:sz w:val="24"/>
          <w:szCs w:val="24"/>
        </w:rPr>
        <w:t xml:space="preserve"> </w:t>
      </w:r>
      <w:r w:rsidR="00A42ED0" w:rsidRPr="003C3187">
        <w:rPr>
          <w:sz w:val="24"/>
          <w:szCs w:val="24"/>
        </w:rPr>
        <w:t>explored</w:t>
      </w:r>
      <w:r w:rsidR="006827CD" w:rsidRPr="003C3187">
        <w:rPr>
          <w:sz w:val="24"/>
          <w:szCs w:val="24"/>
        </w:rPr>
        <w:t xml:space="preserve"> </w:t>
      </w:r>
      <w:r w:rsidR="00A55FC7" w:rsidRPr="003C3187">
        <w:rPr>
          <w:sz w:val="24"/>
          <w:szCs w:val="24"/>
        </w:rPr>
        <w:t xml:space="preserve">when read in the light of </w:t>
      </w:r>
      <w:r w:rsidR="006827CD" w:rsidRPr="003C3187">
        <w:rPr>
          <w:sz w:val="24"/>
          <w:szCs w:val="24"/>
        </w:rPr>
        <w:t>Freud’s topography.</w:t>
      </w:r>
    </w:p>
    <w:p w14:paraId="13D38A2B" w14:textId="0634EBEA" w:rsidR="002D2334" w:rsidRPr="003C3187" w:rsidRDefault="00714649" w:rsidP="00FB0C87">
      <w:pPr>
        <w:spacing w:line="480" w:lineRule="auto"/>
        <w:ind w:firstLine="720"/>
        <w:jc w:val="both"/>
        <w:rPr>
          <w:b/>
          <w:sz w:val="24"/>
          <w:szCs w:val="24"/>
        </w:rPr>
      </w:pPr>
      <w:r w:rsidRPr="003C3187">
        <w:rPr>
          <w:sz w:val="24"/>
          <w:szCs w:val="24"/>
        </w:rPr>
        <w:t>I</w:t>
      </w:r>
      <w:r w:rsidR="00A55FC7" w:rsidRPr="003C3187">
        <w:rPr>
          <w:sz w:val="24"/>
          <w:szCs w:val="24"/>
        </w:rPr>
        <w:t xml:space="preserve">n both diaries, </w:t>
      </w:r>
      <w:r w:rsidR="00AE0D8A" w:rsidRPr="003C3187">
        <w:rPr>
          <w:sz w:val="24"/>
          <w:szCs w:val="24"/>
        </w:rPr>
        <w:t xml:space="preserve">broken resolutions work to induce </w:t>
      </w:r>
      <w:r w:rsidR="00A55FC7" w:rsidRPr="003C3187">
        <w:rPr>
          <w:sz w:val="24"/>
          <w:szCs w:val="24"/>
        </w:rPr>
        <w:t xml:space="preserve">a passage of </w:t>
      </w:r>
      <w:r w:rsidR="00AE0D8A" w:rsidRPr="003C3187">
        <w:rPr>
          <w:sz w:val="24"/>
          <w:szCs w:val="24"/>
        </w:rPr>
        <w:t>self-reflection</w:t>
      </w:r>
      <w:r w:rsidR="00BE0A68" w:rsidRPr="003C3187">
        <w:rPr>
          <w:sz w:val="24"/>
          <w:szCs w:val="24"/>
        </w:rPr>
        <w:t xml:space="preserve">, </w:t>
      </w:r>
      <w:r w:rsidR="00EF056C" w:rsidRPr="003C3187">
        <w:rPr>
          <w:sz w:val="24"/>
          <w:szCs w:val="24"/>
        </w:rPr>
        <w:t xml:space="preserve">and </w:t>
      </w:r>
      <w:r w:rsidR="00BE0A68" w:rsidRPr="003C3187">
        <w:rPr>
          <w:sz w:val="24"/>
          <w:szCs w:val="24"/>
        </w:rPr>
        <w:t xml:space="preserve">a </w:t>
      </w:r>
      <w:r w:rsidR="00EF056C" w:rsidRPr="003C3187">
        <w:rPr>
          <w:sz w:val="24"/>
          <w:szCs w:val="24"/>
        </w:rPr>
        <w:t xml:space="preserve">subsequent transformation of </w:t>
      </w:r>
      <w:r w:rsidR="00A42ED0" w:rsidRPr="003C3187">
        <w:rPr>
          <w:sz w:val="24"/>
          <w:szCs w:val="24"/>
        </w:rPr>
        <w:t>Boswell and Turner’s</w:t>
      </w:r>
      <w:r w:rsidR="00EF056C" w:rsidRPr="003C3187">
        <w:rPr>
          <w:sz w:val="24"/>
          <w:szCs w:val="24"/>
        </w:rPr>
        <w:t xml:space="preserve"> reflective </w:t>
      </w:r>
      <w:r w:rsidR="00A42ED0" w:rsidRPr="003C3187">
        <w:rPr>
          <w:sz w:val="24"/>
          <w:szCs w:val="24"/>
        </w:rPr>
        <w:t xml:space="preserve">assessments into new, firm </w:t>
      </w:r>
      <w:r w:rsidR="007E41EB" w:rsidRPr="003C3187">
        <w:rPr>
          <w:sz w:val="24"/>
          <w:szCs w:val="24"/>
        </w:rPr>
        <w:t>resolutions</w:t>
      </w:r>
      <w:r w:rsidR="00A55FC7" w:rsidRPr="003C3187">
        <w:rPr>
          <w:sz w:val="24"/>
          <w:szCs w:val="24"/>
        </w:rPr>
        <w:t xml:space="preserve">. </w:t>
      </w:r>
      <w:r w:rsidR="00B37B00" w:rsidRPr="003C3187">
        <w:rPr>
          <w:sz w:val="24"/>
          <w:szCs w:val="24"/>
        </w:rPr>
        <w:t>A</w:t>
      </w:r>
      <w:r w:rsidR="00C775CB" w:rsidRPr="003C3187">
        <w:rPr>
          <w:sz w:val="24"/>
          <w:szCs w:val="24"/>
        </w:rPr>
        <w:t xml:space="preserve">n oriented identity, </w:t>
      </w:r>
      <w:r w:rsidR="00A55FC7" w:rsidRPr="003C3187">
        <w:rPr>
          <w:sz w:val="24"/>
          <w:szCs w:val="24"/>
        </w:rPr>
        <w:t xml:space="preserve">the established “ideal” (Taylor 31) of “rationality and </w:t>
      </w:r>
      <w:r w:rsidR="00C775CB" w:rsidRPr="003C3187">
        <w:rPr>
          <w:sz w:val="24"/>
          <w:szCs w:val="24"/>
        </w:rPr>
        <w:t>benevolence” (31) for both men</w:t>
      </w:r>
      <w:r w:rsidR="00C819D9" w:rsidRPr="003C3187">
        <w:rPr>
          <w:sz w:val="24"/>
          <w:szCs w:val="24"/>
        </w:rPr>
        <w:t>,</w:t>
      </w:r>
      <w:r w:rsidR="00C775CB" w:rsidRPr="003C3187">
        <w:rPr>
          <w:sz w:val="24"/>
          <w:szCs w:val="24"/>
        </w:rPr>
        <w:t xml:space="preserve"> </w:t>
      </w:r>
      <w:r w:rsidR="00A55FC7" w:rsidRPr="003C3187">
        <w:rPr>
          <w:sz w:val="24"/>
          <w:szCs w:val="24"/>
        </w:rPr>
        <w:t xml:space="preserve">is something </w:t>
      </w:r>
      <w:r w:rsidR="00C775CB" w:rsidRPr="003C3187">
        <w:rPr>
          <w:sz w:val="24"/>
          <w:szCs w:val="24"/>
        </w:rPr>
        <w:t xml:space="preserve">one </w:t>
      </w:r>
      <w:r w:rsidR="00A55FC7" w:rsidRPr="003C3187">
        <w:rPr>
          <w:sz w:val="24"/>
          <w:szCs w:val="24"/>
        </w:rPr>
        <w:t>can “fail to uphold” (30). Taylor notes that when a person “falls below” this ideal, they feel “wron</w:t>
      </w:r>
      <w:r w:rsidR="00352FE2" w:rsidRPr="003C3187">
        <w:rPr>
          <w:sz w:val="24"/>
          <w:szCs w:val="24"/>
        </w:rPr>
        <w:t xml:space="preserve">g” (31); a notion which can be explored </w:t>
      </w:r>
      <w:r w:rsidRPr="003C3187">
        <w:rPr>
          <w:sz w:val="24"/>
          <w:szCs w:val="24"/>
        </w:rPr>
        <w:t>in</w:t>
      </w:r>
      <w:r w:rsidR="00352FE2" w:rsidRPr="003C3187">
        <w:rPr>
          <w:sz w:val="24"/>
          <w:szCs w:val="24"/>
        </w:rPr>
        <w:t xml:space="preserve"> Boswell and Turner’s respective reactions to their broken resolutions</w:t>
      </w:r>
      <w:r w:rsidR="00C775CB" w:rsidRPr="003C3187">
        <w:rPr>
          <w:sz w:val="24"/>
          <w:szCs w:val="24"/>
        </w:rPr>
        <w:t>.</w:t>
      </w:r>
      <w:r w:rsidR="00A74D30" w:rsidRPr="003C3187">
        <w:rPr>
          <w:sz w:val="24"/>
          <w:szCs w:val="24"/>
        </w:rPr>
        <w:t xml:space="preserve"> </w:t>
      </w:r>
      <w:r w:rsidR="002D2334" w:rsidRPr="003C3187">
        <w:rPr>
          <w:sz w:val="24"/>
          <w:szCs w:val="24"/>
        </w:rPr>
        <w:t>Priestly summarises:</w:t>
      </w:r>
    </w:p>
    <w:p w14:paraId="35683FD4" w14:textId="77777777" w:rsidR="002D2334" w:rsidRPr="003C3187" w:rsidRDefault="002D2334" w:rsidP="00FB0C87">
      <w:pPr>
        <w:spacing w:line="480" w:lineRule="auto"/>
        <w:ind w:left="720"/>
        <w:jc w:val="both"/>
        <w:rPr>
          <w:sz w:val="24"/>
          <w:szCs w:val="24"/>
        </w:rPr>
      </w:pPr>
      <w:r w:rsidRPr="003C3187">
        <w:rPr>
          <w:sz w:val="24"/>
          <w:szCs w:val="24"/>
        </w:rPr>
        <w:t xml:space="preserve">We watch [Turner] waging his more than seven years’ war with his thirst, always making good resolutions and always letting them slide, for ever forging those excuses that are so old and yet never die (Priestly </w:t>
      </w:r>
      <w:r w:rsidRPr="003C3187">
        <w:rPr>
          <w:i/>
          <w:sz w:val="24"/>
          <w:szCs w:val="24"/>
        </w:rPr>
        <w:t xml:space="preserve">Introduction </w:t>
      </w:r>
      <w:r w:rsidRPr="003C3187">
        <w:rPr>
          <w:sz w:val="24"/>
          <w:szCs w:val="24"/>
        </w:rPr>
        <w:t xml:space="preserve">x). </w:t>
      </w:r>
    </w:p>
    <w:p w14:paraId="55F8586D" w14:textId="222385C0" w:rsidR="00A55FC7" w:rsidRPr="003C3187" w:rsidRDefault="002D2334" w:rsidP="00FB0C87">
      <w:pPr>
        <w:spacing w:line="480" w:lineRule="auto"/>
        <w:jc w:val="both"/>
        <w:rPr>
          <w:sz w:val="24"/>
          <w:szCs w:val="24"/>
        </w:rPr>
      </w:pPr>
      <w:r w:rsidRPr="003C3187">
        <w:rPr>
          <w:sz w:val="24"/>
          <w:szCs w:val="24"/>
        </w:rPr>
        <w:t>Turner</w:t>
      </w:r>
      <w:r w:rsidR="00BE0A68" w:rsidRPr="003C3187">
        <w:rPr>
          <w:sz w:val="24"/>
          <w:szCs w:val="24"/>
        </w:rPr>
        <w:t>’s</w:t>
      </w:r>
      <w:r w:rsidRPr="003C3187">
        <w:rPr>
          <w:sz w:val="24"/>
          <w:szCs w:val="24"/>
        </w:rPr>
        <w:t xml:space="preserve"> consistent</w:t>
      </w:r>
      <w:r w:rsidR="00BE0A68" w:rsidRPr="003C3187">
        <w:rPr>
          <w:sz w:val="24"/>
          <w:szCs w:val="24"/>
        </w:rPr>
        <w:t xml:space="preserve"> inconsistency induces a</w:t>
      </w:r>
      <w:r w:rsidR="002A754B" w:rsidRPr="003C3187">
        <w:rPr>
          <w:sz w:val="24"/>
          <w:szCs w:val="24"/>
        </w:rPr>
        <w:t xml:space="preserve"> “condemnation of himself” </w:t>
      </w:r>
      <w:r w:rsidR="0048104A" w:rsidRPr="003C3187">
        <w:rPr>
          <w:sz w:val="24"/>
          <w:szCs w:val="24"/>
        </w:rPr>
        <w:t>which runs</w:t>
      </w:r>
      <w:r w:rsidR="002A754B" w:rsidRPr="003C3187">
        <w:rPr>
          <w:sz w:val="24"/>
          <w:szCs w:val="24"/>
        </w:rPr>
        <w:t xml:space="preserve"> through the diary “like a </w:t>
      </w:r>
      <w:r w:rsidR="002A754B" w:rsidRPr="003C3187">
        <w:rPr>
          <w:i/>
          <w:sz w:val="24"/>
          <w:szCs w:val="24"/>
        </w:rPr>
        <w:t xml:space="preserve">leit-motiv” </w:t>
      </w:r>
      <w:r w:rsidR="002A754B" w:rsidRPr="003C3187">
        <w:rPr>
          <w:sz w:val="24"/>
          <w:szCs w:val="24"/>
        </w:rPr>
        <w:t xml:space="preserve">(Priestly </w:t>
      </w:r>
      <w:r w:rsidR="002A754B" w:rsidRPr="003C3187">
        <w:rPr>
          <w:i/>
          <w:sz w:val="24"/>
          <w:szCs w:val="24"/>
        </w:rPr>
        <w:t xml:space="preserve">Introduction </w:t>
      </w:r>
      <w:r w:rsidR="002A754B" w:rsidRPr="003C3187">
        <w:rPr>
          <w:sz w:val="24"/>
          <w:szCs w:val="24"/>
        </w:rPr>
        <w:t>xiii)</w:t>
      </w:r>
      <w:r w:rsidR="0048104A" w:rsidRPr="003C3187">
        <w:rPr>
          <w:sz w:val="24"/>
          <w:szCs w:val="24"/>
        </w:rPr>
        <w:t xml:space="preserve">. </w:t>
      </w:r>
      <w:r w:rsidR="00553E23" w:rsidRPr="003C3187">
        <w:rPr>
          <w:sz w:val="24"/>
          <w:szCs w:val="24"/>
        </w:rPr>
        <w:t>I argue that,</w:t>
      </w:r>
      <w:r w:rsidRPr="003C3187">
        <w:rPr>
          <w:sz w:val="24"/>
          <w:szCs w:val="24"/>
        </w:rPr>
        <w:t xml:space="preserve"> </w:t>
      </w:r>
      <w:r w:rsidR="00553E23" w:rsidRPr="003C3187">
        <w:rPr>
          <w:sz w:val="24"/>
          <w:szCs w:val="24"/>
        </w:rPr>
        <w:t xml:space="preserve">in both diaries, </w:t>
      </w:r>
      <w:r w:rsidRPr="003C3187">
        <w:rPr>
          <w:sz w:val="24"/>
          <w:szCs w:val="24"/>
        </w:rPr>
        <w:t>making “</w:t>
      </w:r>
      <w:r w:rsidRPr="003C3187">
        <w:rPr>
          <w:i/>
          <w:sz w:val="24"/>
          <w:szCs w:val="24"/>
        </w:rPr>
        <w:t>good</w:t>
      </w:r>
      <w:r w:rsidRPr="003C3187">
        <w:rPr>
          <w:sz w:val="24"/>
          <w:szCs w:val="24"/>
        </w:rPr>
        <w:t xml:space="preserve"> resolutions” and “always letting them slide”</w:t>
      </w:r>
      <w:r w:rsidR="0048104A" w:rsidRPr="003C3187">
        <w:rPr>
          <w:sz w:val="24"/>
          <w:szCs w:val="24"/>
        </w:rPr>
        <w:t xml:space="preserve"> - </w:t>
      </w:r>
      <w:r w:rsidRPr="003C3187">
        <w:rPr>
          <w:sz w:val="24"/>
          <w:szCs w:val="24"/>
        </w:rPr>
        <w:t>constituting a failure to “uphold” (Taylor 30) the</w:t>
      </w:r>
      <w:r w:rsidR="00553E23" w:rsidRPr="003C3187">
        <w:rPr>
          <w:sz w:val="24"/>
          <w:szCs w:val="24"/>
        </w:rPr>
        <w:t>ir</w:t>
      </w:r>
      <w:r w:rsidRPr="003C3187">
        <w:rPr>
          <w:sz w:val="24"/>
          <w:szCs w:val="24"/>
        </w:rPr>
        <w:t xml:space="preserve"> ideal</w:t>
      </w:r>
      <w:r w:rsidR="00553E23" w:rsidRPr="003C3187">
        <w:rPr>
          <w:sz w:val="24"/>
          <w:szCs w:val="24"/>
        </w:rPr>
        <w:t>s</w:t>
      </w:r>
      <w:r w:rsidR="0048104A" w:rsidRPr="003C3187">
        <w:rPr>
          <w:sz w:val="24"/>
          <w:szCs w:val="24"/>
        </w:rPr>
        <w:t xml:space="preserve"> -</w:t>
      </w:r>
      <w:r w:rsidRPr="003C3187">
        <w:rPr>
          <w:sz w:val="24"/>
          <w:szCs w:val="24"/>
        </w:rPr>
        <w:t xml:space="preserve"> c</w:t>
      </w:r>
      <w:r w:rsidR="0048104A" w:rsidRPr="003C3187">
        <w:rPr>
          <w:sz w:val="24"/>
          <w:szCs w:val="24"/>
        </w:rPr>
        <w:t xml:space="preserve">auses a sense of disorientation; </w:t>
      </w:r>
      <w:r w:rsidRPr="003C3187">
        <w:rPr>
          <w:sz w:val="24"/>
          <w:szCs w:val="24"/>
        </w:rPr>
        <w:t>a lost grasp of “who one is”</w:t>
      </w:r>
      <w:r w:rsidR="00EB61D4" w:rsidRPr="003C3187">
        <w:rPr>
          <w:sz w:val="24"/>
          <w:szCs w:val="24"/>
        </w:rPr>
        <w:t xml:space="preserve"> (Taylor 29). The </w:t>
      </w:r>
      <w:r w:rsidR="0048104A" w:rsidRPr="003C3187">
        <w:rPr>
          <w:sz w:val="24"/>
          <w:szCs w:val="24"/>
        </w:rPr>
        <w:t>need for a passage of re-</w:t>
      </w:r>
      <w:r w:rsidRPr="003C3187">
        <w:rPr>
          <w:sz w:val="24"/>
          <w:szCs w:val="24"/>
        </w:rPr>
        <w:t>evalua</w:t>
      </w:r>
      <w:r w:rsidR="00EB61D4" w:rsidRPr="003C3187">
        <w:rPr>
          <w:sz w:val="24"/>
          <w:szCs w:val="24"/>
        </w:rPr>
        <w:t xml:space="preserve">tion serves as both acknowledgement and remedy. </w:t>
      </w:r>
      <w:r w:rsidR="00A74D30" w:rsidRPr="003C3187">
        <w:rPr>
          <w:sz w:val="24"/>
          <w:szCs w:val="24"/>
        </w:rPr>
        <w:t>A</w:t>
      </w:r>
      <w:r w:rsidR="00A55FC7" w:rsidRPr="003C3187">
        <w:rPr>
          <w:sz w:val="24"/>
          <w:szCs w:val="24"/>
        </w:rPr>
        <w:t xml:space="preserve">fter Turner’s incident at </w:t>
      </w:r>
      <w:r w:rsidR="00A55FC7" w:rsidRPr="003C3187">
        <w:rPr>
          <w:i/>
          <w:sz w:val="24"/>
          <w:szCs w:val="24"/>
        </w:rPr>
        <w:t>The Cats</w:t>
      </w:r>
      <w:r w:rsidR="00EB61D4" w:rsidRPr="003C3187">
        <w:rPr>
          <w:sz w:val="24"/>
          <w:szCs w:val="24"/>
        </w:rPr>
        <w:t xml:space="preserve">, </w:t>
      </w:r>
      <w:r w:rsidR="00553E23" w:rsidRPr="003C3187">
        <w:rPr>
          <w:sz w:val="24"/>
          <w:szCs w:val="24"/>
        </w:rPr>
        <w:t>he</w:t>
      </w:r>
      <w:r w:rsidR="00A55FC7" w:rsidRPr="003C3187">
        <w:rPr>
          <w:sz w:val="24"/>
          <w:szCs w:val="24"/>
        </w:rPr>
        <w:t xml:space="preserve"> </w:t>
      </w:r>
      <w:r w:rsidR="00553E23" w:rsidRPr="003C3187">
        <w:rPr>
          <w:sz w:val="24"/>
          <w:szCs w:val="24"/>
        </w:rPr>
        <w:t>scorns his behaviour</w:t>
      </w:r>
      <w:r w:rsidR="00A55FC7" w:rsidRPr="003C3187">
        <w:rPr>
          <w:sz w:val="24"/>
          <w:szCs w:val="24"/>
        </w:rPr>
        <w:t>:</w:t>
      </w:r>
    </w:p>
    <w:p w14:paraId="3365372C" w14:textId="24A52A32" w:rsidR="00A55FC7" w:rsidRPr="003C3187" w:rsidRDefault="00A55FC7" w:rsidP="00FB0C87">
      <w:pPr>
        <w:spacing w:line="480" w:lineRule="auto"/>
        <w:ind w:left="720"/>
        <w:jc w:val="both"/>
        <w:rPr>
          <w:sz w:val="24"/>
          <w:szCs w:val="24"/>
        </w:rPr>
      </w:pPr>
      <w:r w:rsidRPr="003C3187">
        <w:rPr>
          <w:sz w:val="24"/>
          <w:szCs w:val="24"/>
        </w:rPr>
        <w:t>Sure I am a direct fool, so many resolutions as I have made to the contrary, and so much as I am desirous of living a sober life, that I should suffer myself to be so easy deluded away</w:t>
      </w:r>
      <w:r w:rsidR="000234C8" w:rsidRPr="003C3187">
        <w:rPr>
          <w:sz w:val="24"/>
          <w:szCs w:val="24"/>
        </w:rPr>
        <w:t>…</w:t>
      </w:r>
      <w:r w:rsidRPr="003C3187">
        <w:rPr>
          <w:sz w:val="24"/>
          <w:szCs w:val="24"/>
        </w:rPr>
        <w:t>” (Vaisey 45)</w:t>
      </w:r>
    </w:p>
    <w:p w14:paraId="468E1D45" w14:textId="3331333A" w:rsidR="00A41E36" w:rsidRPr="003C3187" w:rsidRDefault="00A55FC7" w:rsidP="00FB0C87">
      <w:pPr>
        <w:spacing w:line="480" w:lineRule="auto"/>
        <w:jc w:val="both"/>
        <w:rPr>
          <w:sz w:val="24"/>
          <w:szCs w:val="24"/>
        </w:rPr>
      </w:pPr>
      <w:r w:rsidRPr="003C3187">
        <w:rPr>
          <w:sz w:val="24"/>
          <w:szCs w:val="24"/>
        </w:rPr>
        <w:t>Being unable to resist alcohol for “whose effects he regularly castigate[s] himself afterwards” (Davey 191), yet being “so much” “desirous of living a sober life” (Vaisey 45), Turner i</w:t>
      </w:r>
      <w:r w:rsidR="00C775CB" w:rsidRPr="003C3187">
        <w:rPr>
          <w:sz w:val="24"/>
          <w:szCs w:val="24"/>
        </w:rPr>
        <w:t>s self-consciously aware of his</w:t>
      </w:r>
      <w:r w:rsidRPr="003C3187">
        <w:rPr>
          <w:sz w:val="24"/>
          <w:szCs w:val="24"/>
        </w:rPr>
        <w:t xml:space="preserve"> internal conflict. The </w:t>
      </w:r>
      <w:r w:rsidR="00451CB7" w:rsidRPr="003C3187">
        <w:rPr>
          <w:sz w:val="24"/>
          <w:szCs w:val="24"/>
        </w:rPr>
        <w:t xml:space="preserve">pejorative </w:t>
      </w:r>
      <w:r w:rsidRPr="003C3187">
        <w:rPr>
          <w:sz w:val="24"/>
          <w:szCs w:val="24"/>
        </w:rPr>
        <w:t>use of “direct fool” and “</w:t>
      </w:r>
      <w:r w:rsidR="00D652FF" w:rsidRPr="003C3187">
        <w:rPr>
          <w:sz w:val="24"/>
          <w:szCs w:val="24"/>
        </w:rPr>
        <w:t xml:space="preserve">easy </w:t>
      </w:r>
      <w:r w:rsidRPr="003C3187">
        <w:rPr>
          <w:sz w:val="24"/>
          <w:szCs w:val="24"/>
        </w:rPr>
        <w:t xml:space="preserve">deluded away” serves to </w:t>
      </w:r>
      <w:r w:rsidR="00D652FF" w:rsidRPr="003C3187">
        <w:rPr>
          <w:sz w:val="24"/>
          <w:szCs w:val="24"/>
        </w:rPr>
        <w:t>denote weakness</w:t>
      </w:r>
      <w:r w:rsidR="004E70EF" w:rsidRPr="003C3187">
        <w:rPr>
          <w:i/>
          <w:sz w:val="24"/>
          <w:szCs w:val="24"/>
        </w:rPr>
        <w:t xml:space="preserve"> </w:t>
      </w:r>
      <w:r w:rsidR="004E70EF" w:rsidRPr="003C3187">
        <w:rPr>
          <w:sz w:val="24"/>
          <w:szCs w:val="24"/>
        </w:rPr>
        <w:t>which creates a sense of disorientation</w:t>
      </w:r>
      <w:r w:rsidR="00A03B6F" w:rsidRPr="003C3187">
        <w:rPr>
          <w:sz w:val="24"/>
          <w:szCs w:val="24"/>
        </w:rPr>
        <w:t>, a “wrong” (Taylor 31) feeling</w:t>
      </w:r>
      <w:r w:rsidR="004E70EF" w:rsidRPr="003C3187">
        <w:rPr>
          <w:sz w:val="24"/>
          <w:szCs w:val="24"/>
        </w:rPr>
        <w:t>. Turner’s castigations -</w:t>
      </w:r>
      <w:r w:rsidR="0099303D" w:rsidRPr="003C3187">
        <w:rPr>
          <w:sz w:val="24"/>
          <w:szCs w:val="24"/>
        </w:rPr>
        <w:t xml:space="preserve"> </w:t>
      </w:r>
      <w:r w:rsidRPr="003C3187">
        <w:rPr>
          <w:sz w:val="24"/>
          <w:szCs w:val="24"/>
        </w:rPr>
        <w:t xml:space="preserve">coupled </w:t>
      </w:r>
      <w:r w:rsidR="004B309D" w:rsidRPr="003C3187">
        <w:rPr>
          <w:sz w:val="24"/>
          <w:szCs w:val="24"/>
        </w:rPr>
        <w:t xml:space="preserve">with the use of “suffer myself”, </w:t>
      </w:r>
      <w:r w:rsidR="004E70EF" w:rsidRPr="003C3187">
        <w:rPr>
          <w:sz w:val="24"/>
          <w:szCs w:val="24"/>
        </w:rPr>
        <w:t>i</w:t>
      </w:r>
      <w:r w:rsidR="004B309D" w:rsidRPr="003C3187">
        <w:rPr>
          <w:sz w:val="24"/>
          <w:szCs w:val="24"/>
        </w:rPr>
        <w:t>mplying</w:t>
      </w:r>
      <w:r w:rsidR="000B54BA" w:rsidRPr="003C3187">
        <w:rPr>
          <w:sz w:val="24"/>
          <w:szCs w:val="24"/>
        </w:rPr>
        <w:t xml:space="preserve"> self-infliction</w:t>
      </w:r>
      <w:r w:rsidR="004E70EF" w:rsidRPr="003C3187">
        <w:rPr>
          <w:sz w:val="24"/>
          <w:szCs w:val="24"/>
        </w:rPr>
        <w:t xml:space="preserve"> –</w:t>
      </w:r>
      <w:r w:rsidR="00C775CB" w:rsidRPr="003C3187">
        <w:rPr>
          <w:sz w:val="24"/>
          <w:szCs w:val="24"/>
        </w:rPr>
        <w:t xml:space="preserve"> </w:t>
      </w:r>
      <w:r w:rsidR="004B309D" w:rsidRPr="003C3187">
        <w:rPr>
          <w:sz w:val="24"/>
          <w:szCs w:val="24"/>
        </w:rPr>
        <w:t>constitute</w:t>
      </w:r>
      <w:r w:rsidR="00C775CB" w:rsidRPr="003C3187">
        <w:rPr>
          <w:sz w:val="24"/>
          <w:szCs w:val="24"/>
        </w:rPr>
        <w:t xml:space="preserve"> the </w:t>
      </w:r>
      <w:r w:rsidRPr="003C3187">
        <w:rPr>
          <w:sz w:val="24"/>
          <w:szCs w:val="24"/>
        </w:rPr>
        <w:t xml:space="preserve">self-perpetuating cycle of </w:t>
      </w:r>
      <w:r w:rsidR="00A74D30" w:rsidRPr="003C3187">
        <w:rPr>
          <w:sz w:val="24"/>
          <w:szCs w:val="24"/>
        </w:rPr>
        <w:t>self-</w:t>
      </w:r>
      <w:r w:rsidR="009C5B91" w:rsidRPr="003C3187">
        <w:rPr>
          <w:sz w:val="24"/>
          <w:szCs w:val="24"/>
        </w:rPr>
        <w:t>criticism</w:t>
      </w:r>
      <w:r w:rsidR="00714649" w:rsidRPr="003C3187">
        <w:rPr>
          <w:sz w:val="24"/>
          <w:szCs w:val="24"/>
        </w:rPr>
        <w:t xml:space="preserve"> which underscores Turner’s own </w:t>
      </w:r>
      <w:r w:rsidR="004E70EF" w:rsidRPr="003C3187">
        <w:rPr>
          <w:sz w:val="24"/>
          <w:szCs w:val="24"/>
        </w:rPr>
        <w:t xml:space="preserve">distrusting </w:t>
      </w:r>
      <w:r w:rsidR="00714649" w:rsidRPr="003C3187">
        <w:rPr>
          <w:sz w:val="24"/>
          <w:szCs w:val="24"/>
        </w:rPr>
        <w:t>sense of self</w:t>
      </w:r>
      <w:r w:rsidR="00A74D30" w:rsidRPr="003C3187">
        <w:rPr>
          <w:sz w:val="24"/>
          <w:szCs w:val="24"/>
        </w:rPr>
        <w:t>.</w:t>
      </w:r>
      <w:r w:rsidRPr="003C3187">
        <w:rPr>
          <w:sz w:val="24"/>
          <w:szCs w:val="24"/>
        </w:rPr>
        <w:t xml:space="preserve"> </w:t>
      </w:r>
      <w:r w:rsidR="00451CB7" w:rsidRPr="003C3187">
        <w:rPr>
          <w:sz w:val="24"/>
          <w:szCs w:val="24"/>
        </w:rPr>
        <w:t>However, for Boswell, the cycle is less critical</w:t>
      </w:r>
      <w:r w:rsidR="003C3187" w:rsidRPr="003C3187">
        <w:rPr>
          <w:sz w:val="24"/>
          <w:szCs w:val="24"/>
        </w:rPr>
        <w:t xml:space="preserve"> and more contemplative</w:t>
      </w:r>
      <w:r w:rsidR="00451CB7" w:rsidRPr="003C3187">
        <w:rPr>
          <w:sz w:val="24"/>
          <w:szCs w:val="24"/>
        </w:rPr>
        <w:t>.</w:t>
      </w:r>
      <w:r w:rsidR="00451CB7" w:rsidRPr="003C3187">
        <w:rPr>
          <w:b/>
          <w:sz w:val="24"/>
          <w:szCs w:val="24"/>
        </w:rPr>
        <w:t xml:space="preserve"> </w:t>
      </w:r>
      <w:r w:rsidR="001D01D3" w:rsidRPr="003C3187">
        <w:rPr>
          <w:sz w:val="24"/>
          <w:szCs w:val="24"/>
        </w:rPr>
        <w:t xml:space="preserve"> </w:t>
      </w:r>
      <w:r w:rsidR="004E70EF" w:rsidRPr="003C3187">
        <w:rPr>
          <w:sz w:val="24"/>
          <w:szCs w:val="24"/>
        </w:rPr>
        <w:t xml:space="preserve">For example, he </w:t>
      </w:r>
      <w:r w:rsidR="00451CB7" w:rsidRPr="003C3187">
        <w:rPr>
          <w:sz w:val="24"/>
          <w:szCs w:val="24"/>
        </w:rPr>
        <w:t>evaluates his forgotten aim</w:t>
      </w:r>
      <w:r w:rsidR="00A41E36" w:rsidRPr="003C3187">
        <w:rPr>
          <w:sz w:val="24"/>
          <w:szCs w:val="24"/>
        </w:rPr>
        <w:t xml:space="preserve"> </w:t>
      </w:r>
      <w:r w:rsidR="002D2334" w:rsidRPr="003C3187">
        <w:rPr>
          <w:sz w:val="24"/>
          <w:szCs w:val="24"/>
        </w:rPr>
        <w:t xml:space="preserve">to </w:t>
      </w:r>
      <w:r w:rsidR="00A41E36" w:rsidRPr="003C3187">
        <w:rPr>
          <w:sz w:val="24"/>
          <w:szCs w:val="24"/>
        </w:rPr>
        <w:t>win a commission in the Guards:</w:t>
      </w:r>
    </w:p>
    <w:p w14:paraId="5505AF0A" w14:textId="37B0CD88" w:rsidR="00A41E36" w:rsidRPr="003C3187" w:rsidRDefault="009A7E81" w:rsidP="00FB0C87">
      <w:pPr>
        <w:spacing w:line="480" w:lineRule="auto"/>
        <w:ind w:left="720"/>
        <w:jc w:val="both"/>
        <w:rPr>
          <w:sz w:val="24"/>
          <w:szCs w:val="24"/>
        </w:rPr>
      </w:pPr>
      <w:r w:rsidRPr="003C3187">
        <w:rPr>
          <w:sz w:val="24"/>
          <w:szCs w:val="24"/>
        </w:rPr>
        <w:t>O why can I not always preserve my inclinations as constant and as warm?</w:t>
      </w:r>
      <w:r w:rsidR="00451CB7" w:rsidRPr="003C3187">
        <w:rPr>
          <w:sz w:val="24"/>
          <w:szCs w:val="24"/>
        </w:rPr>
        <w:t xml:space="preserve"> ...</w:t>
      </w:r>
      <w:r w:rsidR="00EF056C" w:rsidRPr="003C3187">
        <w:rPr>
          <w:sz w:val="24"/>
          <w:szCs w:val="24"/>
        </w:rPr>
        <w:t xml:space="preserve">But it serves to humble me, and it presents a strange and curious view of the unaccountable nature of the human mind </w:t>
      </w:r>
      <w:r w:rsidR="00A41E36" w:rsidRPr="003C3187">
        <w:rPr>
          <w:sz w:val="24"/>
          <w:szCs w:val="24"/>
        </w:rPr>
        <w:t>(Boswell 205)</w:t>
      </w:r>
      <w:r w:rsidR="00EF056C" w:rsidRPr="003C3187">
        <w:rPr>
          <w:sz w:val="24"/>
          <w:szCs w:val="24"/>
        </w:rPr>
        <w:t>.</w:t>
      </w:r>
    </w:p>
    <w:p w14:paraId="19A3082B" w14:textId="6002E2E3" w:rsidR="00EF4308" w:rsidRPr="003C3187" w:rsidRDefault="007803CA" w:rsidP="00FB0C87">
      <w:pPr>
        <w:spacing w:line="480" w:lineRule="auto"/>
        <w:jc w:val="both"/>
        <w:rPr>
          <w:sz w:val="24"/>
          <w:szCs w:val="24"/>
        </w:rPr>
      </w:pPr>
      <w:r w:rsidRPr="003C3187">
        <w:rPr>
          <w:sz w:val="24"/>
          <w:szCs w:val="24"/>
        </w:rPr>
        <w:t>Boswell’s use of “constant and warm” works</w:t>
      </w:r>
      <w:r w:rsidR="00A95168" w:rsidRPr="003C3187">
        <w:rPr>
          <w:sz w:val="24"/>
          <w:szCs w:val="24"/>
        </w:rPr>
        <w:t xml:space="preserve"> to present synonyms of his rational and benevol</w:t>
      </w:r>
      <w:r w:rsidR="004B309D" w:rsidRPr="003C3187">
        <w:rPr>
          <w:sz w:val="24"/>
          <w:szCs w:val="24"/>
        </w:rPr>
        <w:t>ent orientation; the despairing</w:t>
      </w:r>
      <w:r w:rsidR="00A95168" w:rsidRPr="003C3187">
        <w:rPr>
          <w:sz w:val="24"/>
          <w:szCs w:val="24"/>
        </w:rPr>
        <w:t xml:space="preserve"> </w:t>
      </w:r>
      <w:r w:rsidR="0099303D" w:rsidRPr="003C3187">
        <w:rPr>
          <w:sz w:val="24"/>
          <w:szCs w:val="24"/>
        </w:rPr>
        <w:t>“O”, though theatrical, denotes</w:t>
      </w:r>
      <w:r w:rsidR="00A95168" w:rsidRPr="003C3187">
        <w:rPr>
          <w:sz w:val="24"/>
          <w:szCs w:val="24"/>
        </w:rPr>
        <w:t xml:space="preserve"> his failure to stand by it. </w:t>
      </w:r>
      <w:r w:rsidR="0099303D" w:rsidRPr="003C3187">
        <w:rPr>
          <w:sz w:val="24"/>
          <w:szCs w:val="24"/>
        </w:rPr>
        <w:t>W</w:t>
      </w:r>
      <w:r w:rsidR="00B37B00" w:rsidRPr="003C3187">
        <w:rPr>
          <w:sz w:val="24"/>
          <w:szCs w:val="24"/>
        </w:rPr>
        <w:t xml:space="preserve">hen Boswell fails </w:t>
      </w:r>
      <w:r w:rsidR="00A95168" w:rsidRPr="003C3187">
        <w:rPr>
          <w:sz w:val="24"/>
          <w:szCs w:val="24"/>
        </w:rPr>
        <w:t xml:space="preserve">to uphold his </w:t>
      </w:r>
      <w:r w:rsidR="0099303D" w:rsidRPr="003C3187">
        <w:rPr>
          <w:sz w:val="24"/>
          <w:szCs w:val="24"/>
        </w:rPr>
        <w:t xml:space="preserve">ideal self-image, </w:t>
      </w:r>
      <w:r w:rsidR="00A95168" w:rsidRPr="003C3187">
        <w:rPr>
          <w:sz w:val="24"/>
          <w:szCs w:val="24"/>
        </w:rPr>
        <w:t xml:space="preserve">it </w:t>
      </w:r>
      <w:r w:rsidR="0099303D" w:rsidRPr="003C3187">
        <w:rPr>
          <w:sz w:val="24"/>
          <w:szCs w:val="24"/>
        </w:rPr>
        <w:t>“</w:t>
      </w:r>
      <w:r w:rsidR="00B37B00" w:rsidRPr="003C3187">
        <w:rPr>
          <w:sz w:val="24"/>
          <w:szCs w:val="24"/>
        </w:rPr>
        <w:t>baffles</w:t>
      </w:r>
      <w:r w:rsidR="0099303D" w:rsidRPr="003C3187">
        <w:rPr>
          <w:sz w:val="24"/>
          <w:szCs w:val="24"/>
        </w:rPr>
        <w:t>”</w:t>
      </w:r>
      <w:r w:rsidR="00B37B00" w:rsidRPr="003C3187">
        <w:rPr>
          <w:sz w:val="24"/>
          <w:szCs w:val="24"/>
        </w:rPr>
        <w:t xml:space="preserve"> him as evidence of his “i</w:t>
      </w:r>
      <w:r w:rsidR="00451CB7" w:rsidRPr="003C3187">
        <w:rPr>
          <w:sz w:val="24"/>
          <w:szCs w:val="24"/>
        </w:rPr>
        <w:t>nconstancy of disposition” (</w:t>
      </w:r>
      <w:r w:rsidR="0099303D" w:rsidRPr="003C3187">
        <w:rPr>
          <w:sz w:val="24"/>
          <w:szCs w:val="24"/>
        </w:rPr>
        <w:t xml:space="preserve">Weed </w:t>
      </w:r>
      <w:r w:rsidR="005319D1" w:rsidRPr="003C3187">
        <w:rPr>
          <w:sz w:val="24"/>
          <w:szCs w:val="24"/>
        </w:rPr>
        <w:t>218), excusing his “idle” (205) behaviour as a product of “the unaccountable nature” (205) of the human mind, out of his control.</w:t>
      </w:r>
      <w:r w:rsidR="00B37B00" w:rsidRPr="003C3187">
        <w:rPr>
          <w:sz w:val="24"/>
          <w:szCs w:val="24"/>
        </w:rPr>
        <w:t xml:space="preserve"> </w:t>
      </w:r>
      <w:r w:rsidR="005319D1" w:rsidRPr="003C3187">
        <w:rPr>
          <w:sz w:val="24"/>
          <w:szCs w:val="24"/>
        </w:rPr>
        <w:t>H</w:t>
      </w:r>
      <w:r w:rsidR="00A03B6F" w:rsidRPr="003C3187">
        <w:rPr>
          <w:sz w:val="24"/>
          <w:szCs w:val="24"/>
        </w:rPr>
        <w:t>is “wrong” (Taylor 31) feelings provoke questions</w:t>
      </w:r>
      <w:r w:rsidR="008B0D24" w:rsidRPr="003C3187">
        <w:rPr>
          <w:sz w:val="24"/>
          <w:szCs w:val="24"/>
        </w:rPr>
        <w:t>, yet serve to “humble” hi</w:t>
      </w:r>
      <w:r w:rsidR="005319D1" w:rsidRPr="003C3187">
        <w:rPr>
          <w:sz w:val="24"/>
          <w:szCs w:val="24"/>
        </w:rPr>
        <w:t>m</w:t>
      </w:r>
      <w:r w:rsidR="008B0D24" w:rsidRPr="003C3187">
        <w:rPr>
          <w:sz w:val="24"/>
          <w:szCs w:val="24"/>
        </w:rPr>
        <w:t xml:space="preserve"> which pertains to his model of “calm superiority to external event” (Fussell Jr 351). </w:t>
      </w:r>
      <w:r w:rsidR="00D652FF" w:rsidRPr="003C3187">
        <w:rPr>
          <w:sz w:val="24"/>
          <w:szCs w:val="24"/>
        </w:rPr>
        <w:t xml:space="preserve">Therefore, </w:t>
      </w:r>
      <w:r w:rsidR="003912C1" w:rsidRPr="003C3187">
        <w:rPr>
          <w:sz w:val="24"/>
          <w:szCs w:val="24"/>
        </w:rPr>
        <w:t>reflective passages in both diaries</w:t>
      </w:r>
      <w:r w:rsidR="00D652FF" w:rsidRPr="003C3187">
        <w:rPr>
          <w:sz w:val="24"/>
          <w:szCs w:val="24"/>
        </w:rPr>
        <w:t xml:space="preserve"> work to acknowledge</w:t>
      </w:r>
      <w:r w:rsidR="005319D1" w:rsidRPr="003C3187">
        <w:rPr>
          <w:sz w:val="24"/>
          <w:szCs w:val="24"/>
        </w:rPr>
        <w:t xml:space="preserve"> and assess</w:t>
      </w:r>
      <w:r w:rsidR="00D652FF" w:rsidRPr="003C3187">
        <w:rPr>
          <w:sz w:val="24"/>
          <w:szCs w:val="24"/>
        </w:rPr>
        <w:t xml:space="preserve"> a sense of disorientation: whilst </w:t>
      </w:r>
      <w:r w:rsidR="0074629D" w:rsidRPr="003C3187">
        <w:rPr>
          <w:sz w:val="24"/>
          <w:szCs w:val="24"/>
        </w:rPr>
        <w:t>Turner’s self-castigation works openly expose his weakness</w:t>
      </w:r>
      <w:r w:rsidR="004B309D" w:rsidRPr="003C3187">
        <w:rPr>
          <w:sz w:val="24"/>
          <w:szCs w:val="24"/>
        </w:rPr>
        <w:t>es</w:t>
      </w:r>
      <w:r w:rsidR="0074629D" w:rsidRPr="003C3187">
        <w:rPr>
          <w:sz w:val="24"/>
          <w:szCs w:val="24"/>
        </w:rPr>
        <w:t xml:space="preserve"> (Vaisey 45) an</w:t>
      </w:r>
      <w:r w:rsidR="00D652FF" w:rsidRPr="003C3187">
        <w:rPr>
          <w:sz w:val="24"/>
          <w:szCs w:val="24"/>
        </w:rPr>
        <w:t xml:space="preserve">d too “easy temper” (Vaisey 36); </w:t>
      </w:r>
      <w:r w:rsidR="0074629D" w:rsidRPr="003C3187">
        <w:rPr>
          <w:sz w:val="24"/>
          <w:szCs w:val="24"/>
        </w:rPr>
        <w:t>Boswell</w:t>
      </w:r>
      <w:r w:rsidR="00D652FF" w:rsidRPr="003C3187">
        <w:rPr>
          <w:sz w:val="24"/>
          <w:szCs w:val="24"/>
        </w:rPr>
        <w:t>, more conscious of an audience,</w:t>
      </w:r>
      <w:r w:rsidR="005319D1" w:rsidRPr="003C3187">
        <w:rPr>
          <w:sz w:val="24"/>
          <w:szCs w:val="24"/>
        </w:rPr>
        <w:t xml:space="preserve"> excuses his behaviour by suggesting it is out of his control</w:t>
      </w:r>
      <w:r w:rsidR="003912C1" w:rsidRPr="003C3187">
        <w:rPr>
          <w:sz w:val="24"/>
          <w:szCs w:val="24"/>
        </w:rPr>
        <w:t>.</w:t>
      </w:r>
      <w:r w:rsidR="00A95168" w:rsidRPr="003C3187">
        <w:rPr>
          <w:sz w:val="24"/>
          <w:szCs w:val="24"/>
        </w:rPr>
        <w:t xml:space="preserve"> </w:t>
      </w:r>
    </w:p>
    <w:p w14:paraId="1E9F6D57" w14:textId="3DA5D5C3" w:rsidR="00451CB7" w:rsidRPr="003C3187" w:rsidRDefault="00451CB7" w:rsidP="00FB0C87">
      <w:pPr>
        <w:spacing w:line="480" w:lineRule="auto"/>
        <w:ind w:firstLine="720"/>
        <w:jc w:val="both"/>
        <w:rPr>
          <w:sz w:val="24"/>
          <w:szCs w:val="24"/>
        </w:rPr>
      </w:pPr>
      <w:r w:rsidRPr="003C3187">
        <w:rPr>
          <w:sz w:val="24"/>
          <w:szCs w:val="24"/>
        </w:rPr>
        <w:t xml:space="preserve">Moreover, </w:t>
      </w:r>
      <w:r w:rsidR="00A95168" w:rsidRPr="003C3187">
        <w:rPr>
          <w:sz w:val="24"/>
          <w:szCs w:val="24"/>
        </w:rPr>
        <w:t xml:space="preserve">both </w:t>
      </w:r>
      <w:r w:rsidR="00EF4308" w:rsidRPr="003C3187">
        <w:rPr>
          <w:sz w:val="24"/>
          <w:szCs w:val="24"/>
        </w:rPr>
        <w:t xml:space="preserve">subsequently </w:t>
      </w:r>
      <w:r w:rsidR="00A95168" w:rsidRPr="003C3187">
        <w:rPr>
          <w:sz w:val="24"/>
          <w:szCs w:val="24"/>
        </w:rPr>
        <w:t xml:space="preserve">translate their </w:t>
      </w:r>
      <w:r w:rsidR="00EF4308" w:rsidRPr="003C3187">
        <w:rPr>
          <w:sz w:val="24"/>
          <w:szCs w:val="24"/>
        </w:rPr>
        <w:t>disoriented reflections</w:t>
      </w:r>
      <w:r w:rsidR="00A95168" w:rsidRPr="003C3187">
        <w:rPr>
          <w:sz w:val="24"/>
          <w:szCs w:val="24"/>
        </w:rPr>
        <w:t xml:space="preserve"> into </w:t>
      </w:r>
      <w:r w:rsidR="00EF4308" w:rsidRPr="003C3187">
        <w:rPr>
          <w:sz w:val="24"/>
          <w:szCs w:val="24"/>
        </w:rPr>
        <w:t>firm</w:t>
      </w:r>
      <w:r w:rsidR="00A95168" w:rsidRPr="003C3187">
        <w:rPr>
          <w:sz w:val="24"/>
          <w:szCs w:val="24"/>
        </w:rPr>
        <w:t xml:space="preserve"> resolutions </w:t>
      </w:r>
      <w:r w:rsidR="00F97B16" w:rsidRPr="003C3187">
        <w:rPr>
          <w:sz w:val="24"/>
          <w:szCs w:val="24"/>
        </w:rPr>
        <w:t>for self-improvement</w:t>
      </w:r>
      <w:r w:rsidR="0012267A" w:rsidRPr="003C3187">
        <w:rPr>
          <w:sz w:val="24"/>
          <w:szCs w:val="24"/>
        </w:rPr>
        <w:t>.</w:t>
      </w:r>
      <w:r w:rsidR="00F97B16" w:rsidRPr="003C3187">
        <w:rPr>
          <w:sz w:val="24"/>
          <w:szCs w:val="24"/>
        </w:rPr>
        <w:t xml:space="preserve"> </w:t>
      </w:r>
      <w:r w:rsidR="007E41EB" w:rsidRPr="003C3187">
        <w:rPr>
          <w:sz w:val="24"/>
          <w:szCs w:val="24"/>
        </w:rPr>
        <w:t xml:space="preserve">“Conduct books of the period recommend good manners as a way to cover up base impulses” (Spacks 12); in this light, </w:t>
      </w:r>
      <w:r w:rsidR="0099303D" w:rsidRPr="003C3187">
        <w:rPr>
          <w:sz w:val="24"/>
          <w:szCs w:val="24"/>
        </w:rPr>
        <w:t>resolution-making</w:t>
      </w:r>
      <w:r w:rsidR="00401434" w:rsidRPr="003C3187">
        <w:rPr>
          <w:sz w:val="24"/>
          <w:szCs w:val="24"/>
        </w:rPr>
        <w:t xml:space="preserve"> </w:t>
      </w:r>
      <w:r w:rsidR="007E41EB" w:rsidRPr="003C3187">
        <w:rPr>
          <w:sz w:val="24"/>
          <w:szCs w:val="24"/>
        </w:rPr>
        <w:t xml:space="preserve">signifies a </w:t>
      </w:r>
      <w:r w:rsidR="005319D1" w:rsidRPr="003C3187">
        <w:rPr>
          <w:sz w:val="24"/>
          <w:szCs w:val="24"/>
        </w:rPr>
        <w:t xml:space="preserve">means of covering up </w:t>
      </w:r>
      <w:r w:rsidR="007E41EB" w:rsidRPr="003C3187">
        <w:rPr>
          <w:sz w:val="24"/>
          <w:szCs w:val="24"/>
        </w:rPr>
        <w:t xml:space="preserve">Boswell and Turner’s “base impulses” (12) of sex and excessive drinking. </w:t>
      </w:r>
      <w:r w:rsidR="00EF4308" w:rsidRPr="003C3187">
        <w:rPr>
          <w:sz w:val="24"/>
          <w:szCs w:val="24"/>
        </w:rPr>
        <w:t xml:space="preserve">For example, Boswell reasserts his aim to join the Guards: </w:t>
      </w:r>
    </w:p>
    <w:p w14:paraId="06398B50" w14:textId="6FF6E18C" w:rsidR="00EF4308" w:rsidRPr="003C3187" w:rsidRDefault="00EF4308" w:rsidP="00FB0C87">
      <w:pPr>
        <w:spacing w:line="480" w:lineRule="auto"/>
        <w:ind w:firstLine="720"/>
        <w:jc w:val="both"/>
        <w:rPr>
          <w:sz w:val="24"/>
          <w:szCs w:val="24"/>
        </w:rPr>
      </w:pPr>
      <w:r w:rsidRPr="003C3187">
        <w:rPr>
          <w:sz w:val="24"/>
          <w:szCs w:val="24"/>
        </w:rPr>
        <w:t xml:space="preserve">I am determined to pursue it with unremitting steadiness… </w:t>
      </w:r>
      <w:r w:rsidR="00B82CAD" w:rsidRPr="003C3187">
        <w:rPr>
          <w:sz w:val="24"/>
          <w:szCs w:val="24"/>
        </w:rPr>
        <w:t>(205)</w:t>
      </w:r>
    </w:p>
    <w:p w14:paraId="5D47E03B" w14:textId="7110A5A4" w:rsidR="000234C8" w:rsidRPr="003C3187" w:rsidRDefault="00A03B6F" w:rsidP="00FB0C87">
      <w:pPr>
        <w:spacing w:line="480" w:lineRule="auto"/>
        <w:jc w:val="both"/>
        <w:rPr>
          <w:smallCaps/>
          <w:sz w:val="24"/>
          <w:szCs w:val="24"/>
        </w:rPr>
      </w:pPr>
      <w:r w:rsidRPr="003C3187">
        <w:rPr>
          <w:sz w:val="24"/>
          <w:szCs w:val="24"/>
        </w:rPr>
        <w:t>D</w:t>
      </w:r>
      <w:r w:rsidR="00EF4308" w:rsidRPr="003C3187">
        <w:rPr>
          <w:sz w:val="24"/>
          <w:szCs w:val="24"/>
        </w:rPr>
        <w:t>irectness and a renewed sense of vigour</w:t>
      </w:r>
      <w:r w:rsidRPr="003C3187">
        <w:rPr>
          <w:sz w:val="24"/>
          <w:szCs w:val="24"/>
        </w:rPr>
        <w:t xml:space="preserve"> is evoked</w:t>
      </w:r>
      <w:r w:rsidR="003912C1" w:rsidRPr="003C3187">
        <w:rPr>
          <w:sz w:val="24"/>
          <w:szCs w:val="24"/>
        </w:rPr>
        <w:t>, marking a reassertion of his dignified ideal</w:t>
      </w:r>
      <w:r w:rsidR="00B82CAD" w:rsidRPr="003C3187">
        <w:rPr>
          <w:sz w:val="24"/>
          <w:szCs w:val="24"/>
        </w:rPr>
        <w:t>. A sense of vigilance and rationality</w:t>
      </w:r>
      <w:r w:rsidR="00EF4308" w:rsidRPr="003C3187">
        <w:rPr>
          <w:sz w:val="24"/>
          <w:szCs w:val="24"/>
        </w:rPr>
        <w:t xml:space="preserve"> is created by “unremitting steadiness”, working to reinforce, and reassure himself and his reader, </w:t>
      </w:r>
      <w:r w:rsidR="00B82CAD" w:rsidRPr="003C3187">
        <w:rPr>
          <w:sz w:val="24"/>
          <w:szCs w:val="24"/>
        </w:rPr>
        <w:t>of his new</w:t>
      </w:r>
      <w:r w:rsidR="0012267A" w:rsidRPr="003C3187">
        <w:rPr>
          <w:sz w:val="24"/>
          <w:szCs w:val="24"/>
        </w:rPr>
        <w:t xml:space="preserve"> </w:t>
      </w:r>
      <w:r w:rsidR="00B82CAD" w:rsidRPr="003C3187">
        <w:rPr>
          <w:sz w:val="24"/>
          <w:szCs w:val="24"/>
        </w:rPr>
        <w:t xml:space="preserve">sense of unceasing resolve. </w:t>
      </w:r>
      <w:r w:rsidR="00E66730" w:rsidRPr="003C3187">
        <w:rPr>
          <w:sz w:val="24"/>
          <w:szCs w:val="24"/>
        </w:rPr>
        <w:t>Similarly</w:t>
      </w:r>
      <w:r w:rsidR="00CD60FE" w:rsidRPr="003C3187">
        <w:rPr>
          <w:sz w:val="24"/>
          <w:szCs w:val="24"/>
        </w:rPr>
        <w:t>,</w:t>
      </w:r>
      <w:r w:rsidR="00E66730" w:rsidRPr="003C3187">
        <w:rPr>
          <w:sz w:val="24"/>
          <w:szCs w:val="24"/>
        </w:rPr>
        <w:t xml:space="preserve"> </w:t>
      </w:r>
      <w:r w:rsidRPr="003C3187">
        <w:rPr>
          <w:sz w:val="24"/>
          <w:szCs w:val="24"/>
        </w:rPr>
        <w:t xml:space="preserve">in deliberate opposition </w:t>
      </w:r>
      <w:r w:rsidR="005319D1" w:rsidRPr="003C3187">
        <w:rPr>
          <w:sz w:val="24"/>
          <w:szCs w:val="24"/>
        </w:rPr>
        <w:t>to</w:t>
      </w:r>
      <w:r w:rsidRPr="003C3187">
        <w:rPr>
          <w:sz w:val="24"/>
          <w:szCs w:val="24"/>
        </w:rPr>
        <w:t xml:space="preserve"> his former irrationality, </w:t>
      </w:r>
      <w:r w:rsidR="00E66730" w:rsidRPr="003C3187">
        <w:rPr>
          <w:sz w:val="24"/>
          <w:szCs w:val="24"/>
        </w:rPr>
        <w:t>Turner</w:t>
      </w:r>
      <w:r w:rsidR="000234C8" w:rsidRPr="003C3187">
        <w:rPr>
          <w:sz w:val="24"/>
          <w:szCs w:val="24"/>
        </w:rPr>
        <w:t xml:space="preserve"> translates h</w:t>
      </w:r>
      <w:r w:rsidR="00B82CAD" w:rsidRPr="003C3187">
        <w:rPr>
          <w:sz w:val="24"/>
          <w:szCs w:val="24"/>
        </w:rPr>
        <w:t>is horror into a</w:t>
      </w:r>
      <w:r w:rsidRPr="003C3187">
        <w:rPr>
          <w:sz w:val="24"/>
          <w:szCs w:val="24"/>
        </w:rPr>
        <w:t>n equally vigorous resolution</w:t>
      </w:r>
      <w:r w:rsidR="000234C8" w:rsidRPr="003C3187">
        <w:rPr>
          <w:sz w:val="24"/>
          <w:szCs w:val="24"/>
        </w:rPr>
        <w:t>:</w:t>
      </w:r>
      <w:r w:rsidR="00451CB7" w:rsidRPr="003C3187">
        <w:rPr>
          <w:sz w:val="24"/>
          <w:szCs w:val="24"/>
        </w:rPr>
        <w:t xml:space="preserve"> </w:t>
      </w:r>
    </w:p>
    <w:p w14:paraId="3117913F" w14:textId="3978DBB9" w:rsidR="000234C8" w:rsidRPr="003C3187" w:rsidRDefault="000234C8" w:rsidP="00FB0C87">
      <w:pPr>
        <w:spacing w:line="480" w:lineRule="auto"/>
        <w:ind w:left="720"/>
        <w:jc w:val="both"/>
        <w:rPr>
          <w:sz w:val="24"/>
          <w:szCs w:val="24"/>
        </w:rPr>
      </w:pPr>
      <w:r w:rsidRPr="003C3187">
        <w:rPr>
          <w:sz w:val="24"/>
          <w:szCs w:val="24"/>
        </w:rPr>
        <w:t>Oh! with what horrors does it fill my breast to think I should be guilty of doing so</w:t>
      </w:r>
      <w:r w:rsidR="00CD60FE" w:rsidRPr="003C3187">
        <w:rPr>
          <w:sz w:val="24"/>
          <w:szCs w:val="24"/>
        </w:rPr>
        <w:t xml:space="preserve">… </w:t>
      </w:r>
      <w:r w:rsidRPr="003C3187">
        <w:rPr>
          <w:sz w:val="24"/>
          <w:szCs w:val="24"/>
        </w:rPr>
        <w:t>Let me once more endeavour never, no, never, to be guilty of the same again (Vaisey 36).</w:t>
      </w:r>
    </w:p>
    <w:p w14:paraId="30B48B60" w14:textId="4A177665" w:rsidR="00C06298" w:rsidRPr="003C3187" w:rsidRDefault="00A03B6F" w:rsidP="00FB0C87">
      <w:pPr>
        <w:spacing w:line="480" w:lineRule="auto"/>
        <w:jc w:val="both"/>
        <w:rPr>
          <w:sz w:val="24"/>
          <w:szCs w:val="24"/>
        </w:rPr>
      </w:pPr>
      <w:r w:rsidRPr="003C3187">
        <w:rPr>
          <w:sz w:val="24"/>
          <w:szCs w:val="24"/>
        </w:rPr>
        <w:t>D</w:t>
      </w:r>
      <w:r w:rsidR="000234C8" w:rsidRPr="003C3187">
        <w:rPr>
          <w:sz w:val="24"/>
          <w:szCs w:val="24"/>
        </w:rPr>
        <w:t xml:space="preserve">enoting regret, </w:t>
      </w:r>
      <w:r w:rsidRPr="003C3187">
        <w:rPr>
          <w:sz w:val="24"/>
          <w:szCs w:val="24"/>
        </w:rPr>
        <w:t xml:space="preserve">Turner’s exclamations </w:t>
      </w:r>
      <w:r w:rsidR="00CD60FE" w:rsidRPr="003C3187">
        <w:rPr>
          <w:sz w:val="24"/>
          <w:szCs w:val="24"/>
        </w:rPr>
        <w:t>work</w:t>
      </w:r>
      <w:r w:rsidR="009A7E81" w:rsidRPr="003C3187">
        <w:rPr>
          <w:sz w:val="24"/>
          <w:szCs w:val="24"/>
        </w:rPr>
        <w:t xml:space="preserve"> in conjunction with the g</w:t>
      </w:r>
      <w:r w:rsidR="001D01D3" w:rsidRPr="003C3187">
        <w:rPr>
          <w:sz w:val="24"/>
          <w:szCs w:val="24"/>
        </w:rPr>
        <w:t>uilt</w:t>
      </w:r>
      <w:r w:rsidR="005319D1" w:rsidRPr="003C3187">
        <w:rPr>
          <w:sz w:val="24"/>
          <w:szCs w:val="24"/>
        </w:rPr>
        <w:t xml:space="preserve"> filling “his breast”</w:t>
      </w:r>
      <w:r w:rsidR="000234C8" w:rsidRPr="003C3187">
        <w:rPr>
          <w:sz w:val="24"/>
          <w:szCs w:val="24"/>
        </w:rPr>
        <w:t xml:space="preserve"> </w:t>
      </w:r>
      <w:r w:rsidR="009A7E81" w:rsidRPr="003C3187">
        <w:rPr>
          <w:sz w:val="24"/>
          <w:szCs w:val="24"/>
        </w:rPr>
        <w:t>to accentuate</w:t>
      </w:r>
      <w:r w:rsidR="000234C8" w:rsidRPr="003C3187">
        <w:rPr>
          <w:sz w:val="24"/>
          <w:szCs w:val="24"/>
        </w:rPr>
        <w:t xml:space="preserve"> the severity of his reacti</w:t>
      </w:r>
      <w:r w:rsidRPr="003C3187">
        <w:rPr>
          <w:sz w:val="24"/>
          <w:szCs w:val="24"/>
        </w:rPr>
        <w:t>on: his “wrong” (Taylor 31</w:t>
      </w:r>
      <w:r w:rsidR="000234C8" w:rsidRPr="003C3187">
        <w:rPr>
          <w:sz w:val="24"/>
          <w:szCs w:val="24"/>
        </w:rPr>
        <w:t xml:space="preserve">) feelings are so extreme that </w:t>
      </w:r>
      <w:r w:rsidRPr="003C3187">
        <w:rPr>
          <w:sz w:val="24"/>
          <w:szCs w:val="24"/>
        </w:rPr>
        <w:t>they create a bodily sensation.</w:t>
      </w:r>
      <w:r w:rsidR="000234C8" w:rsidRPr="003C3187">
        <w:rPr>
          <w:sz w:val="24"/>
          <w:szCs w:val="24"/>
        </w:rPr>
        <w:t xml:space="preserve"> Turner’s repetition of “never, no, never” (36) </w:t>
      </w:r>
      <w:r w:rsidR="0012267A" w:rsidRPr="003C3187">
        <w:rPr>
          <w:sz w:val="24"/>
          <w:szCs w:val="24"/>
        </w:rPr>
        <w:t xml:space="preserve">marks </w:t>
      </w:r>
      <w:r w:rsidR="009A7E81" w:rsidRPr="003C3187">
        <w:rPr>
          <w:sz w:val="24"/>
          <w:szCs w:val="24"/>
        </w:rPr>
        <w:t>an attempt to grasp, and reassert, his self-control</w:t>
      </w:r>
      <w:r w:rsidR="00A55651" w:rsidRPr="003C3187">
        <w:rPr>
          <w:sz w:val="24"/>
          <w:szCs w:val="24"/>
        </w:rPr>
        <w:t xml:space="preserve">. </w:t>
      </w:r>
      <w:r w:rsidR="00834671" w:rsidRPr="003C3187">
        <w:rPr>
          <w:sz w:val="24"/>
          <w:szCs w:val="24"/>
        </w:rPr>
        <w:t xml:space="preserve">Furthermore, </w:t>
      </w:r>
      <w:r w:rsidR="005319D1" w:rsidRPr="003C3187">
        <w:rPr>
          <w:sz w:val="24"/>
          <w:szCs w:val="24"/>
        </w:rPr>
        <w:t xml:space="preserve">I argue, </w:t>
      </w:r>
      <w:r w:rsidR="003D3BB8" w:rsidRPr="003C3187">
        <w:rPr>
          <w:sz w:val="24"/>
          <w:szCs w:val="24"/>
        </w:rPr>
        <w:t xml:space="preserve">after episodes of indulgence in both diaries, </w:t>
      </w:r>
      <w:r w:rsidR="00ED6D46" w:rsidRPr="003C3187">
        <w:rPr>
          <w:sz w:val="24"/>
          <w:szCs w:val="24"/>
        </w:rPr>
        <w:t>emphasised by the cycle of repetition</w:t>
      </w:r>
      <w:r w:rsidR="003D3BB8" w:rsidRPr="003C3187">
        <w:rPr>
          <w:sz w:val="24"/>
          <w:szCs w:val="24"/>
        </w:rPr>
        <w:t xml:space="preserve">, </w:t>
      </w:r>
      <w:r w:rsidR="0012267A" w:rsidRPr="003C3187">
        <w:rPr>
          <w:sz w:val="24"/>
          <w:szCs w:val="24"/>
        </w:rPr>
        <w:t xml:space="preserve">the new firm </w:t>
      </w:r>
      <w:r w:rsidR="00834671" w:rsidRPr="003C3187">
        <w:rPr>
          <w:sz w:val="24"/>
          <w:szCs w:val="24"/>
        </w:rPr>
        <w:t>r</w:t>
      </w:r>
      <w:r w:rsidR="00A55FC7" w:rsidRPr="003C3187">
        <w:rPr>
          <w:sz w:val="24"/>
          <w:szCs w:val="24"/>
        </w:rPr>
        <w:t xml:space="preserve">esolutions </w:t>
      </w:r>
      <w:r w:rsidR="003D3BB8" w:rsidRPr="003C3187">
        <w:rPr>
          <w:sz w:val="24"/>
          <w:szCs w:val="24"/>
        </w:rPr>
        <w:t xml:space="preserve">for self-improvement </w:t>
      </w:r>
      <w:r w:rsidR="0012267A" w:rsidRPr="003C3187">
        <w:rPr>
          <w:sz w:val="24"/>
          <w:szCs w:val="24"/>
        </w:rPr>
        <w:t>mark a reorientation towards the ‘good’: a reassertion of their attempts to uphold their ideal self-images</w:t>
      </w:r>
      <w:r w:rsidR="003D3BB8" w:rsidRPr="003C3187">
        <w:rPr>
          <w:sz w:val="24"/>
          <w:szCs w:val="24"/>
        </w:rPr>
        <w:t xml:space="preserve"> of “rationality and benevolence” (Taylor 31). </w:t>
      </w:r>
      <w:r w:rsidR="00FD236F" w:rsidRPr="003C3187">
        <w:rPr>
          <w:sz w:val="24"/>
          <w:szCs w:val="24"/>
        </w:rPr>
        <w:t>As e</w:t>
      </w:r>
      <w:r w:rsidR="003D3BB8" w:rsidRPr="003C3187">
        <w:rPr>
          <w:sz w:val="24"/>
          <w:szCs w:val="24"/>
        </w:rPr>
        <w:t>xcuses for</w:t>
      </w:r>
      <w:r w:rsidR="0012267A" w:rsidRPr="003C3187">
        <w:rPr>
          <w:sz w:val="24"/>
          <w:szCs w:val="24"/>
        </w:rPr>
        <w:t xml:space="preserve"> their</w:t>
      </w:r>
      <w:r w:rsidR="003D3BB8" w:rsidRPr="003C3187">
        <w:rPr>
          <w:sz w:val="24"/>
          <w:szCs w:val="24"/>
        </w:rPr>
        <w:t xml:space="preserve"> indulgent base impulses which deviate from their </w:t>
      </w:r>
      <w:r w:rsidR="0012267A" w:rsidRPr="003C3187">
        <w:rPr>
          <w:sz w:val="24"/>
          <w:szCs w:val="24"/>
        </w:rPr>
        <w:t>respective models of dignity and religious morality</w:t>
      </w:r>
      <w:r w:rsidR="003D3BB8" w:rsidRPr="003C3187">
        <w:rPr>
          <w:sz w:val="24"/>
          <w:szCs w:val="24"/>
        </w:rPr>
        <w:t xml:space="preserve">, their </w:t>
      </w:r>
      <w:r w:rsidR="00FD236F" w:rsidRPr="003C3187">
        <w:rPr>
          <w:sz w:val="24"/>
          <w:szCs w:val="24"/>
        </w:rPr>
        <w:t xml:space="preserve">new-found resolves pertain to their desire to appear in a good light: a constant want of self-improvement induced by their fundamental orientation towards </w:t>
      </w:r>
      <w:r w:rsidR="0012267A" w:rsidRPr="003C3187">
        <w:rPr>
          <w:sz w:val="24"/>
          <w:szCs w:val="24"/>
        </w:rPr>
        <w:t>eighteenth-century “good manners” (Spacks 12)</w:t>
      </w:r>
      <w:r w:rsidR="00FD236F" w:rsidRPr="003C3187">
        <w:rPr>
          <w:sz w:val="24"/>
          <w:szCs w:val="24"/>
        </w:rPr>
        <w:t xml:space="preserve">. </w:t>
      </w:r>
    </w:p>
    <w:p w14:paraId="5F950840" w14:textId="329C4DCA" w:rsidR="00A55FC7" w:rsidRPr="003C3187" w:rsidRDefault="00CD60FE" w:rsidP="00FB0C87">
      <w:pPr>
        <w:spacing w:line="480" w:lineRule="auto"/>
        <w:ind w:firstLine="720"/>
        <w:jc w:val="both"/>
        <w:rPr>
          <w:sz w:val="24"/>
          <w:szCs w:val="24"/>
        </w:rPr>
      </w:pPr>
      <w:r w:rsidRPr="003C3187">
        <w:rPr>
          <w:sz w:val="24"/>
          <w:szCs w:val="24"/>
        </w:rPr>
        <w:t>Thus, by applying and combining Taylor’s theory of ‘orientation’ with aspects of Freud’s id-ego-superego topography</w:t>
      </w:r>
      <w:r w:rsidR="00E51E5C" w:rsidRPr="003C3187">
        <w:rPr>
          <w:sz w:val="24"/>
          <w:szCs w:val="24"/>
        </w:rPr>
        <w:t xml:space="preserve"> as a framework for both diaries</w:t>
      </w:r>
      <w:r w:rsidRPr="003C3187">
        <w:rPr>
          <w:sz w:val="24"/>
          <w:szCs w:val="24"/>
        </w:rPr>
        <w:t xml:space="preserve">, this essay has shown resolutions for self-improvement are </w:t>
      </w:r>
      <w:r w:rsidR="00E51E5C" w:rsidRPr="003C3187">
        <w:rPr>
          <w:sz w:val="24"/>
          <w:szCs w:val="24"/>
        </w:rPr>
        <w:t xml:space="preserve">integral </w:t>
      </w:r>
      <w:r w:rsidRPr="003C3187">
        <w:rPr>
          <w:sz w:val="24"/>
          <w:szCs w:val="24"/>
        </w:rPr>
        <w:t xml:space="preserve">for both Turner and Boswell’s own concepts of self. </w:t>
      </w:r>
      <w:r w:rsidR="005D4B5C" w:rsidRPr="003C3187">
        <w:rPr>
          <w:sz w:val="24"/>
          <w:szCs w:val="24"/>
        </w:rPr>
        <w:t>The extent of their self-satisfaction, and the way each relates to himself, pertains to their respective evaluations of their ability to uphold their ideal self-images. Based on a cautiousness to appear in a good light</w:t>
      </w:r>
      <w:r w:rsidR="003C3187" w:rsidRPr="003C3187">
        <w:rPr>
          <w:sz w:val="24"/>
          <w:szCs w:val="24"/>
        </w:rPr>
        <w:t xml:space="preserve"> in real life, and</w:t>
      </w:r>
      <w:r w:rsidR="005D4B5C" w:rsidRPr="003C3187">
        <w:rPr>
          <w:sz w:val="24"/>
          <w:szCs w:val="24"/>
        </w:rPr>
        <w:t xml:space="preserve"> </w:t>
      </w:r>
      <w:r w:rsidR="00B43583" w:rsidRPr="003C3187">
        <w:rPr>
          <w:sz w:val="24"/>
          <w:szCs w:val="24"/>
        </w:rPr>
        <w:t xml:space="preserve">when preserving their assessments and actions in writing </w:t>
      </w:r>
      <w:r w:rsidR="005D4B5C" w:rsidRPr="003C3187">
        <w:rPr>
          <w:sz w:val="24"/>
          <w:szCs w:val="24"/>
        </w:rPr>
        <w:t>- for themselves and, in Boswell’s case, his tripartite audience –</w:t>
      </w:r>
      <w:r w:rsidR="003C3187" w:rsidRPr="003C3187">
        <w:rPr>
          <w:sz w:val="24"/>
          <w:szCs w:val="24"/>
        </w:rPr>
        <w:t xml:space="preserve"> </w:t>
      </w:r>
      <w:r w:rsidR="005D4B5C" w:rsidRPr="003C3187">
        <w:rPr>
          <w:sz w:val="24"/>
          <w:szCs w:val="24"/>
        </w:rPr>
        <w:t>their constant want of self-improvement</w:t>
      </w:r>
      <w:r w:rsidR="00AB3B4C" w:rsidRPr="003C3187">
        <w:rPr>
          <w:sz w:val="24"/>
          <w:szCs w:val="24"/>
        </w:rPr>
        <w:t xml:space="preserve"> induces Boswell’s performative behaviour and Turner’s self-chastisement. </w:t>
      </w:r>
      <w:r w:rsidR="005D4B5C" w:rsidRPr="003C3187">
        <w:rPr>
          <w:sz w:val="24"/>
          <w:szCs w:val="24"/>
        </w:rPr>
        <w:t xml:space="preserve"> </w:t>
      </w:r>
      <w:r w:rsidR="00802A37" w:rsidRPr="003C3187">
        <w:rPr>
          <w:sz w:val="24"/>
          <w:szCs w:val="24"/>
        </w:rPr>
        <w:t>The inconsistency between their low habits and high ideals</w:t>
      </w:r>
      <w:r w:rsidR="00BE707D" w:rsidRPr="003C3187">
        <w:rPr>
          <w:sz w:val="24"/>
          <w:szCs w:val="24"/>
        </w:rPr>
        <w:t xml:space="preserve"> </w:t>
      </w:r>
      <w:r w:rsidR="00802A37" w:rsidRPr="003C3187">
        <w:rPr>
          <w:sz w:val="24"/>
          <w:szCs w:val="24"/>
        </w:rPr>
        <w:t xml:space="preserve">– Boswell’s </w:t>
      </w:r>
      <w:r w:rsidR="00E51E5C" w:rsidRPr="003C3187">
        <w:rPr>
          <w:sz w:val="24"/>
          <w:szCs w:val="24"/>
        </w:rPr>
        <w:t>sexual desire and his model of dignity,</w:t>
      </w:r>
      <w:r w:rsidR="00BE707D" w:rsidRPr="003C3187">
        <w:rPr>
          <w:sz w:val="24"/>
          <w:szCs w:val="24"/>
        </w:rPr>
        <w:t xml:space="preserve"> and</w:t>
      </w:r>
      <w:r w:rsidR="00E51E5C" w:rsidRPr="003C3187">
        <w:rPr>
          <w:sz w:val="24"/>
          <w:szCs w:val="24"/>
        </w:rPr>
        <w:t xml:space="preserve"> Turner’s lack of head for alcohol and his predilection for religion and morality – aligns with the struggle between the three components of Freud’s topography</w:t>
      </w:r>
      <w:r w:rsidR="00BE707D" w:rsidRPr="003C3187">
        <w:rPr>
          <w:sz w:val="24"/>
          <w:szCs w:val="24"/>
        </w:rPr>
        <w:t xml:space="preserve"> to mark a conflict between rationality and pleasure</w:t>
      </w:r>
      <w:r w:rsidR="00E51E5C" w:rsidRPr="003C3187">
        <w:rPr>
          <w:sz w:val="24"/>
          <w:szCs w:val="24"/>
        </w:rPr>
        <w:t>.</w:t>
      </w:r>
      <w:r w:rsidR="00C7423B" w:rsidRPr="003C3187">
        <w:rPr>
          <w:sz w:val="24"/>
          <w:szCs w:val="24"/>
        </w:rPr>
        <w:t xml:space="preserve"> </w:t>
      </w:r>
      <w:r w:rsidR="00BE707D" w:rsidRPr="003C3187">
        <w:rPr>
          <w:sz w:val="24"/>
          <w:szCs w:val="24"/>
        </w:rPr>
        <w:t xml:space="preserve">Whilst </w:t>
      </w:r>
      <w:r w:rsidR="00C7423B" w:rsidRPr="003C3187">
        <w:rPr>
          <w:sz w:val="24"/>
          <w:szCs w:val="24"/>
        </w:rPr>
        <w:t xml:space="preserve">Boswell, </w:t>
      </w:r>
      <w:r w:rsidR="00BE707D" w:rsidRPr="003C3187">
        <w:rPr>
          <w:sz w:val="24"/>
          <w:szCs w:val="24"/>
        </w:rPr>
        <w:t xml:space="preserve">excuses his base impulses; </w:t>
      </w:r>
      <w:r w:rsidR="00C7423B" w:rsidRPr="003C3187">
        <w:rPr>
          <w:sz w:val="24"/>
          <w:szCs w:val="24"/>
        </w:rPr>
        <w:t>Turner</w:t>
      </w:r>
      <w:r w:rsidR="00BE707D" w:rsidRPr="003C3187">
        <w:rPr>
          <w:sz w:val="24"/>
          <w:szCs w:val="24"/>
        </w:rPr>
        <w:t xml:space="preserve">’s more sincere </w:t>
      </w:r>
      <w:r w:rsidR="00C7423B" w:rsidRPr="003C3187">
        <w:rPr>
          <w:sz w:val="24"/>
          <w:szCs w:val="24"/>
        </w:rPr>
        <w:t>self-</w:t>
      </w:r>
      <w:r w:rsidR="00AB3B4C" w:rsidRPr="003C3187">
        <w:rPr>
          <w:sz w:val="24"/>
          <w:szCs w:val="24"/>
        </w:rPr>
        <w:t xml:space="preserve">criticism </w:t>
      </w:r>
      <w:r w:rsidR="00BE707D" w:rsidRPr="003C3187">
        <w:rPr>
          <w:sz w:val="24"/>
          <w:szCs w:val="24"/>
        </w:rPr>
        <w:t>works to expose his weaknesses</w:t>
      </w:r>
      <w:r w:rsidR="00C7423B" w:rsidRPr="003C3187">
        <w:rPr>
          <w:sz w:val="24"/>
          <w:szCs w:val="24"/>
        </w:rPr>
        <w:t>.</w:t>
      </w:r>
      <w:r w:rsidR="00AB3B4C" w:rsidRPr="003C3187">
        <w:rPr>
          <w:sz w:val="24"/>
          <w:szCs w:val="24"/>
        </w:rPr>
        <w:t xml:space="preserve"> Furthermore, i</w:t>
      </w:r>
      <w:r w:rsidR="005D4B5C" w:rsidRPr="003C3187">
        <w:rPr>
          <w:sz w:val="24"/>
          <w:szCs w:val="24"/>
        </w:rPr>
        <w:t xml:space="preserve">n </w:t>
      </w:r>
      <w:r w:rsidR="00AB3B4C" w:rsidRPr="003C3187">
        <w:rPr>
          <w:sz w:val="24"/>
          <w:szCs w:val="24"/>
        </w:rPr>
        <w:t xml:space="preserve">the </w:t>
      </w:r>
      <w:r w:rsidR="005D4B5C" w:rsidRPr="003C3187">
        <w:rPr>
          <w:sz w:val="24"/>
          <w:szCs w:val="24"/>
        </w:rPr>
        <w:t>light of Taylor and Freud’s</w:t>
      </w:r>
      <w:r w:rsidR="00CE27E6" w:rsidRPr="003C3187">
        <w:rPr>
          <w:sz w:val="24"/>
          <w:szCs w:val="24"/>
        </w:rPr>
        <w:t xml:space="preserve"> conception</w:t>
      </w:r>
      <w:r w:rsidR="00BE707D" w:rsidRPr="003C3187">
        <w:rPr>
          <w:sz w:val="24"/>
          <w:szCs w:val="24"/>
        </w:rPr>
        <w:t>s of self: a broken resolution</w:t>
      </w:r>
      <w:r w:rsidR="00AB3B4C" w:rsidRPr="003C3187">
        <w:rPr>
          <w:sz w:val="24"/>
          <w:szCs w:val="24"/>
        </w:rPr>
        <w:t>,</w:t>
      </w:r>
      <w:r w:rsidR="00BE707D" w:rsidRPr="003C3187">
        <w:rPr>
          <w:sz w:val="24"/>
          <w:szCs w:val="24"/>
        </w:rPr>
        <w:t xml:space="preserve"> as an </w:t>
      </w:r>
      <w:r w:rsidR="00CE27E6" w:rsidRPr="003C3187">
        <w:rPr>
          <w:sz w:val="24"/>
          <w:szCs w:val="24"/>
        </w:rPr>
        <w:t>indulgence of the id’s aims</w:t>
      </w:r>
      <w:r w:rsidR="00AB3B4C" w:rsidRPr="003C3187">
        <w:rPr>
          <w:sz w:val="24"/>
          <w:szCs w:val="24"/>
        </w:rPr>
        <w:t xml:space="preserve">, </w:t>
      </w:r>
      <w:r w:rsidR="00CE27E6" w:rsidRPr="003C3187">
        <w:rPr>
          <w:sz w:val="24"/>
          <w:szCs w:val="24"/>
        </w:rPr>
        <w:t xml:space="preserve">constitutes a disorientation from the </w:t>
      </w:r>
      <w:r w:rsidR="003C3187" w:rsidRPr="003C3187">
        <w:rPr>
          <w:sz w:val="24"/>
          <w:szCs w:val="24"/>
        </w:rPr>
        <w:t xml:space="preserve">(superego’s) </w:t>
      </w:r>
      <w:r w:rsidR="003A047C" w:rsidRPr="003C3187">
        <w:rPr>
          <w:sz w:val="24"/>
          <w:szCs w:val="24"/>
        </w:rPr>
        <w:t>‘</w:t>
      </w:r>
      <w:r w:rsidR="00CE27E6" w:rsidRPr="003C3187">
        <w:rPr>
          <w:sz w:val="24"/>
          <w:szCs w:val="24"/>
        </w:rPr>
        <w:t>good</w:t>
      </w:r>
      <w:r w:rsidR="003A047C" w:rsidRPr="003C3187">
        <w:rPr>
          <w:sz w:val="24"/>
          <w:szCs w:val="24"/>
        </w:rPr>
        <w:t xml:space="preserve">’; a </w:t>
      </w:r>
      <w:r w:rsidR="00F67258" w:rsidRPr="003C3187">
        <w:rPr>
          <w:sz w:val="24"/>
          <w:szCs w:val="24"/>
        </w:rPr>
        <w:t>failure to uphold</w:t>
      </w:r>
      <w:r w:rsidR="003A047C" w:rsidRPr="003C3187">
        <w:rPr>
          <w:sz w:val="24"/>
          <w:szCs w:val="24"/>
        </w:rPr>
        <w:t xml:space="preserve"> their </w:t>
      </w:r>
      <w:r w:rsidR="003C3187" w:rsidRPr="003C3187">
        <w:rPr>
          <w:sz w:val="24"/>
          <w:szCs w:val="24"/>
        </w:rPr>
        <w:t xml:space="preserve">ideal </w:t>
      </w:r>
      <w:r w:rsidR="003A047C" w:rsidRPr="003C3187">
        <w:rPr>
          <w:sz w:val="24"/>
          <w:szCs w:val="24"/>
        </w:rPr>
        <w:t xml:space="preserve">self-images of rationality and benevolence. Consequently, </w:t>
      </w:r>
      <w:r w:rsidR="00AB3B4C" w:rsidRPr="003C3187">
        <w:rPr>
          <w:sz w:val="24"/>
          <w:szCs w:val="24"/>
        </w:rPr>
        <w:t xml:space="preserve">the </w:t>
      </w:r>
      <w:r w:rsidR="003A047C" w:rsidRPr="003C3187">
        <w:rPr>
          <w:sz w:val="24"/>
          <w:szCs w:val="24"/>
        </w:rPr>
        <w:t>t</w:t>
      </w:r>
      <w:r w:rsidR="00CE27E6" w:rsidRPr="003C3187">
        <w:rPr>
          <w:sz w:val="24"/>
          <w:szCs w:val="24"/>
        </w:rPr>
        <w:t xml:space="preserve">ransformation of Turner’s self-criticism and Boswell’s </w:t>
      </w:r>
      <w:r w:rsidR="005D4B5C" w:rsidRPr="003C3187">
        <w:rPr>
          <w:sz w:val="24"/>
          <w:szCs w:val="24"/>
        </w:rPr>
        <w:t>contemplation into new, firmer</w:t>
      </w:r>
      <w:r w:rsidR="003A047C" w:rsidRPr="003C3187">
        <w:rPr>
          <w:sz w:val="24"/>
          <w:szCs w:val="24"/>
        </w:rPr>
        <w:t xml:space="preserve"> resolutions</w:t>
      </w:r>
      <w:r w:rsidR="00AB3B4C" w:rsidRPr="003C3187">
        <w:rPr>
          <w:sz w:val="24"/>
          <w:szCs w:val="24"/>
        </w:rPr>
        <w:t xml:space="preserve"> – working to cover up their base impulses -</w:t>
      </w:r>
      <w:r w:rsidR="003A047C" w:rsidRPr="003C3187">
        <w:rPr>
          <w:sz w:val="24"/>
          <w:szCs w:val="24"/>
        </w:rPr>
        <w:t xml:space="preserve"> marks a </w:t>
      </w:r>
      <w:r w:rsidR="00F67258" w:rsidRPr="003C3187">
        <w:rPr>
          <w:sz w:val="24"/>
          <w:szCs w:val="24"/>
        </w:rPr>
        <w:t xml:space="preserve">process of </w:t>
      </w:r>
      <w:r w:rsidR="003A047C" w:rsidRPr="003C3187">
        <w:rPr>
          <w:sz w:val="24"/>
          <w:szCs w:val="24"/>
        </w:rPr>
        <w:t>reorientation</w:t>
      </w:r>
      <w:r w:rsidR="00D76FA4" w:rsidRPr="003C3187">
        <w:rPr>
          <w:sz w:val="24"/>
          <w:szCs w:val="24"/>
        </w:rPr>
        <w:t xml:space="preserve">; </w:t>
      </w:r>
      <w:r w:rsidR="00AB3B4C" w:rsidRPr="003C3187">
        <w:rPr>
          <w:sz w:val="24"/>
          <w:szCs w:val="24"/>
        </w:rPr>
        <w:t>a reassertion of the importance of eighteenth-century “good manners” (Spacks 12)</w:t>
      </w:r>
      <w:r w:rsidR="003C3187" w:rsidRPr="003C3187">
        <w:rPr>
          <w:sz w:val="24"/>
          <w:szCs w:val="24"/>
        </w:rPr>
        <w:t xml:space="preserve"> for both men</w:t>
      </w:r>
      <w:r w:rsidR="00D76FA4" w:rsidRPr="003C3187">
        <w:rPr>
          <w:sz w:val="24"/>
          <w:szCs w:val="24"/>
        </w:rPr>
        <w:t>.</w:t>
      </w:r>
      <w:r w:rsidR="00B43583" w:rsidRPr="003C3187">
        <w:rPr>
          <w:sz w:val="24"/>
          <w:szCs w:val="24"/>
        </w:rPr>
        <w:t xml:space="preserve"> Throughout both diaries, t</w:t>
      </w:r>
      <w:r w:rsidR="003A047C" w:rsidRPr="003C3187">
        <w:rPr>
          <w:sz w:val="24"/>
          <w:szCs w:val="24"/>
        </w:rPr>
        <w:t>he cycle of making and breaking r</w:t>
      </w:r>
      <w:r w:rsidR="00B43583" w:rsidRPr="003C3187">
        <w:rPr>
          <w:sz w:val="24"/>
          <w:szCs w:val="24"/>
        </w:rPr>
        <w:t xml:space="preserve">esolutions for self-improvement - </w:t>
      </w:r>
      <w:r w:rsidR="00AB3B4C" w:rsidRPr="003C3187">
        <w:rPr>
          <w:sz w:val="24"/>
          <w:szCs w:val="24"/>
        </w:rPr>
        <w:t xml:space="preserve">outlines the </w:t>
      </w:r>
      <w:r w:rsidR="00B43583" w:rsidRPr="003C3187">
        <w:rPr>
          <w:sz w:val="24"/>
          <w:szCs w:val="24"/>
        </w:rPr>
        <w:t>complex</w:t>
      </w:r>
      <w:r w:rsidR="00743DAE" w:rsidRPr="003C3187">
        <w:rPr>
          <w:sz w:val="24"/>
          <w:szCs w:val="24"/>
        </w:rPr>
        <w:t>ity of the changeable</w:t>
      </w:r>
      <w:r w:rsidR="00B43583" w:rsidRPr="003C3187">
        <w:rPr>
          <w:sz w:val="24"/>
          <w:szCs w:val="24"/>
        </w:rPr>
        <w:t xml:space="preserve"> and </w:t>
      </w:r>
      <w:r w:rsidR="00AB3B4C" w:rsidRPr="003C3187">
        <w:rPr>
          <w:sz w:val="24"/>
          <w:szCs w:val="24"/>
        </w:rPr>
        <w:t>unstable nature of both Boswell and Turner’s senses of self</w:t>
      </w:r>
      <w:r w:rsidR="00B43583" w:rsidRPr="003C3187">
        <w:rPr>
          <w:sz w:val="24"/>
          <w:szCs w:val="24"/>
        </w:rPr>
        <w:t xml:space="preserve">: Boswell grapples with his unreliable self-control; whilst Boswell, though more in control of his ‘literary hero’s’ actions, alternates between the elevated ‘man of pleasure’ and </w:t>
      </w:r>
      <w:r w:rsidR="003C3187" w:rsidRPr="003C3187">
        <w:rPr>
          <w:sz w:val="24"/>
          <w:szCs w:val="24"/>
        </w:rPr>
        <w:t xml:space="preserve">his </w:t>
      </w:r>
      <w:r w:rsidR="00B43583" w:rsidRPr="003C3187">
        <w:rPr>
          <w:sz w:val="24"/>
          <w:szCs w:val="24"/>
        </w:rPr>
        <w:t>model of dignity</w:t>
      </w:r>
      <w:r w:rsidR="00F67258" w:rsidRPr="003C3187">
        <w:rPr>
          <w:sz w:val="24"/>
          <w:szCs w:val="24"/>
        </w:rPr>
        <w:t>.</w:t>
      </w:r>
      <w:r w:rsidR="00AB3B4C" w:rsidRPr="003C3187">
        <w:rPr>
          <w:sz w:val="24"/>
          <w:szCs w:val="24"/>
        </w:rPr>
        <w:t xml:space="preserve"> </w:t>
      </w:r>
      <w:r w:rsidR="00FD236F" w:rsidRPr="003C3187">
        <w:rPr>
          <w:sz w:val="24"/>
          <w:szCs w:val="24"/>
        </w:rPr>
        <w:t xml:space="preserve"> </w:t>
      </w:r>
      <w:r w:rsidR="00F61402" w:rsidRPr="003C3187">
        <w:rPr>
          <w:sz w:val="24"/>
          <w:szCs w:val="24"/>
        </w:rPr>
        <w:t xml:space="preserve">Moreover, </w:t>
      </w:r>
      <w:r w:rsidR="00B43583" w:rsidRPr="003C3187">
        <w:rPr>
          <w:sz w:val="24"/>
          <w:szCs w:val="24"/>
        </w:rPr>
        <w:t>in</w:t>
      </w:r>
      <w:r w:rsidR="00F61402" w:rsidRPr="003C3187">
        <w:rPr>
          <w:sz w:val="24"/>
          <w:szCs w:val="24"/>
        </w:rPr>
        <w:t xml:space="preserve"> a time when concepts of self were coming to the forefront of thought, the value of </w:t>
      </w:r>
      <w:r w:rsidR="00B43583" w:rsidRPr="003C3187">
        <w:rPr>
          <w:sz w:val="24"/>
          <w:szCs w:val="24"/>
        </w:rPr>
        <w:t xml:space="preserve">both </w:t>
      </w:r>
      <w:r w:rsidR="00F61402" w:rsidRPr="003C3187">
        <w:rPr>
          <w:sz w:val="24"/>
          <w:szCs w:val="24"/>
        </w:rPr>
        <w:t>journals</w:t>
      </w:r>
      <w:r w:rsidR="00B43583" w:rsidRPr="003C3187">
        <w:rPr>
          <w:sz w:val="24"/>
          <w:szCs w:val="24"/>
        </w:rPr>
        <w:t>,</w:t>
      </w:r>
      <w:r w:rsidR="00F61402" w:rsidRPr="003C3187">
        <w:rPr>
          <w:sz w:val="24"/>
          <w:szCs w:val="24"/>
        </w:rPr>
        <w:t xml:space="preserve"> as the closest representation of eighteenth-century inner thoughts</w:t>
      </w:r>
      <w:r w:rsidR="00B43583" w:rsidRPr="003C3187">
        <w:rPr>
          <w:sz w:val="24"/>
          <w:szCs w:val="24"/>
        </w:rPr>
        <w:t>,</w:t>
      </w:r>
      <w:r w:rsidR="00F61402" w:rsidRPr="003C3187">
        <w:rPr>
          <w:sz w:val="24"/>
          <w:szCs w:val="24"/>
        </w:rPr>
        <w:t xml:space="preserve"> is undeniable. </w:t>
      </w:r>
    </w:p>
    <w:p w14:paraId="7AE46258" w14:textId="122153BA" w:rsidR="00593EE4" w:rsidRPr="00FB0C87" w:rsidRDefault="00630B51" w:rsidP="00FB0C87">
      <w:pPr>
        <w:spacing w:line="480" w:lineRule="auto"/>
        <w:jc w:val="both"/>
        <w:rPr>
          <w:sz w:val="24"/>
          <w:szCs w:val="24"/>
        </w:rPr>
      </w:pPr>
      <w:r>
        <w:rPr>
          <w:sz w:val="24"/>
          <w:szCs w:val="24"/>
        </w:rPr>
        <w:t>Word Count: 5,329</w:t>
      </w:r>
      <w:r w:rsidR="00F46A22" w:rsidRPr="00FB0C87">
        <w:rPr>
          <w:sz w:val="24"/>
          <w:szCs w:val="24"/>
        </w:rPr>
        <w:t xml:space="preserve">. </w:t>
      </w:r>
    </w:p>
    <w:p w14:paraId="2807C6D8" w14:textId="77777777" w:rsidR="00F67258" w:rsidRDefault="00F67258" w:rsidP="00FB0C87">
      <w:pPr>
        <w:spacing w:line="480" w:lineRule="auto"/>
        <w:jc w:val="both"/>
        <w:rPr>
          <w:sz w:val="24"/>
          <w:szCs w:val="24"/>
        </w:rPr>
      </w:pPr>
    </w:p>
    <w:p w14:paraId="2830D0B1" w14:textId="3C65237F" w:rsidR="00F67258" w:rsidRPr="00F67258" w:rsidRDefault="00F46A22" w:rsidP="00FB0C87">
      <w:pPr>
        <w:spacing w:line="480" w:lineRule="auto"/>
        <w:jc w:val="both"/>
        <w:rPr>
          <w:color w:val="000000"/>
          <w:sz w:val="24"/>
          <w:szCs w:val="24"/>
        </w:rPr>
      </w:pPr>
      <w:r w:rsidRPr="00FB0C87">
        <w:rPr>
          <w:sz w:val="24"/>
          <w:szCs w:val="24"/>
        </w:rPr>
        <w:t xml:space="preserve">Works Cited: </w:t>
      </w:r>
      <w:r w:rsidRPr="00FB0C87">
        <w:rPr>
          <w:color w:val="000000"/>
          <w:sz w:val="24"/>
          <w:szCs w:val="24"/>
        </w:rPr>
        <w:t> </w:t>
      </w:r>
    </w:p>
    <w:p w14:paraId="0D53B29F" w14:textId="4EEBF2DF"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Boswell, James. </w:t>
      </w:r>
      <w:r w:rsidRPr="00FB0C87">
        <w:rPr>
          <w:rFonts w:asciiTheme="minorHAnsi" w:hAnsiTheme="minorHAnsi"/>
          <w:i/>
          <w:iCs/>
          <w:color w:val="000000"/>
        </w:rPr>
        <w:t xml:space="preserve">Boswell's London Journal 1762-1763. </w:t>
      </w:r>
      <w:r w:rsidRPr="00FB0C87">
        <w:rPr>
          <w:rFonts w:asciiTheme="minorHAnsi" w:hAnsiTheme="minorHAnsi"/>
          <w:color w:val="000000"/>
        </w:rPr>
        <w:t xml:space="preserve">Ed. Frederick A. Pottle. New Haven and London: Yale University Press, 2004. Print. </w:t>
      </w:r>
    </w:p>
    <w:p w14:paraId="6AC0A490" w14:textId="4CD1233D"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Butler, Marilyn. "East Hoathly makes a night of it." Rev. of </w:t>
      </w:r>
      <w:r w:rsidRPr="00FB0C87">
        <w:rPr>
          <w:rFonts w:asciiTheme="minorHAnsi" w:hAnsiTheme="minorHAnsi"/>
          <w:i/>
          <w:iCs/>
          <w:color w:val="000000"/>
        </w:rPr>
        <w:t xml:space="preserve">The Diary of Thomas Turner of East Hoathly (1754-1765), </w:t>
      </w:r>
      <w:r w:rsidRPr="00FB0C87">
        <w:rPr>
          <w:rFonts w:asciiTheme="minorHAnsi" w:hAnsiTheme="minorHAnsi"/>
          <w:color w:val="000000"/>
        </w:rPr>
        <w:t xml:space="preserve">by Thomas Turner. </w:t>
      </w:r>
      <w:r w:rsidRPr="00FB0C87">
        <w:rPr>
          <w:rFonts w:asciiTheme="minorHAnsi" w:hAnsiTheme="minorHAnsi"/>
          <w:i/>
          <w:iCs/>
          <w:color w:val="000000"/>
        </w:rPr>
        <w:t xml:space="preserve">London Review of Books </w:t>
      </w:r>
      <w:r w:rsidRPr="00FB0C87">
        <w:rPr>
          <w:rFonts w:asciiTheme="minorHAnsi" w:hAnsiTheme="minorHAnsi"/>
          <w:color w:val="000000"/>
        </w:rPr>
        <w:t xml:space="preserve">6.22/23 (Dec 1984): n. pag. Web. 16 April. 2016. </w:t>
      </w:r>
    </w:p>
    <w:p w14:paraId="01DA2723" w14:textId="07AD2AFD"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Davey, Roger. "The Origins of Thomas Turner." </w:t>
      </w:r>
      <w:r w:rsidRPr="00FB0C87">
        <w:rPr>
          <w:rFonts w:asciiTheme="minorHAnsi" w:hAnsiTheme="minorHAnsi"/>
          <w:i/>
          <w:iCs/>
          <w:color w:val="000000"/>
        </w:rPr>
        <w:t xml:space="preserve">Sussex Archaeological Collections </w:t>
      </w:r>
      <w:r w:rsidRPr="00FB0C87">
        <w:rPr>
          <w:rFonts w:asciiTheme="minorHAnsi" w:hAnsiTheme="minorHAnsi"/>
          <w:color w:val="000000"/>
        </w:rPr>
        <w:t xml:space="preserve">138 (2000): 191-219. Web. 12 April. 2016. </w:t>
      </w:r>
    </w:p>
    <w:p w14:paraId="0C9E0547" w14:textId="1956E66F"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Fussell Jr, Paul. "The Force of Literary Memory in Boswell's 'London Journal.'" </w:t>
      </w:r>
      <w:r w:rsidRPr="00FB0C87">
        <w:rPr>
          <w:rFonts w:asciiTheme="minorHAnsi" w:hAnsiTheme="minorHAnsi"/>
          <w:i/>
          <w:iCs/>
          <w:color w:val="000000"/>
        </w:rPr>
        <w:t xml:space="preserve">Studies in English Literature, 1500-1900 </w:t>
      </w:r>
      <w:r w:rsidRPr="00FB0C87">
        <w:rPr>
          <w:rFonts w:asciiTheme="minorHAnsi" w:hAnsiTheme="minorHAnsi"/>
          <w:color w:val="000000"/>
        </w:rPr>
        <w:t>2.3 (1962): 351-357. Web. 10 April. 2016.</w:t>
      </w:r>
    </w:p>
    <w:p w14:paraId="3B835E25" w14:textId="75ADEA53"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Kay, Donald., Kay, Carol McGinnis. "The Face in the Mirror of Boswell's 'London Journal.'" </w:t>
      </w:r>
      <w:r w:rsidRPr="00FB0C87">
        <w:rPr>
          <w:rFonts w:asciiTheme="minorHAnsi" w:hAnsiTheme="minorHAnsi"/>
          <w:i/>
          <w:iCs/>
          <w:color w:val="000000"/>
        </w:rPr>
        <w:t xml:space="preserve">Neuphilologische Mitteilungen </w:t>
      </w:r>
      <w:r w:rsidRPr="00FB0C87">
        <w:rPr>
          <w:rFonts w:asciiTheme="minorHAnsi" w:hAnsiTheme="minorHAnsi"/>
          <w:color w:val="000000"/>
        </w:rPr>
        <w:t>83.2 (1982): 192-202. Web. 13 April. 2016.</w:t>
      </w:r>
    </w:p>
    <w:p w14:paraId="73E8DC02" w14:textId="1910985C" w:rsidR="00F46A22"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Priestly, J. B. Introduction. </w:t>
      </w:r>
      <w:r w:rsidRPr="00FB0C87">
        <w:rPr>
          <w:rFonts w:asciiTheme="minorHAnsi" w:hAnsiTheme="minorHAnsi"/>
          <w:i/>
          <w:iCs/>
          <w:color w:val="000000"/>
        </w:rPr>
        <w:t xml:space="preserve">The Diary of Thomas Turner of East Hoathly (1754-1765). </w:t>
      </w:r>
      <w:r w:rsidRPr="00FB0C87">
        <w:rPr>
          <w:rFonts w:asciiTheme="minorHAnsi" w:hAnsiTheme="minorHAnsi"/>
          <w:color w:val="000000"/>
        </w:rPr>
        <w:t xml:space="preserve">By Thomas Turner. 1925. Ed. Florence Maris Turner. London: The Bodley Head Limited, 1925. Print. </w:t>
      </w:r>
    </w:p>
    <w:p w14:paraId="048EEF6F" w14:textId="37A364CB" w:rsidR="00425678" w:rsidRPr="00425678" w:rsidRDefault="00425678" w:rsidP="00FB039D">
      <w:pPr>
        <w:pStyle w:val="NormalWeb"/>
        <w:spacing w:before="0" w:beforeAutospacing="0" w:after="0" w:afterAutospacing="0" w:line="480" w:lineRule="auto"/>
        <w:ind w:left="720" w:hanging="720"/>
        <w:jc w:val="both"/>
        <w:rPr>
          <w:rFonts w:asciiTheme="minorHAnsi" w:hAnsiTheme="minorHAnsi"/>
          <w:color w:val="000000"/>
        </w:rPr>
      </w:pPr>
      <w:r>
        <w:rPr>
          <w:rFonts w:asciiTheme="minorHAnsi" w:hAnsiTheme="minorHAnsi"/>
          <w:color w:val="000000"/>
        </w:rPr>
        <w:t xml:space="preserve">“resolution, </w:t>
      </w:r>
      <w:r>
        <w:rPr>
          <w:rFonts w:asciiTheme="minorHAnsi" w:hAnsiTheme="minorHAnsi"/>
          <w:i/>
          <w:color w:val="000000"/>
        </w:rPr>
        <w:t>n.</w:t>
      </w:r>
      <w:r w:rsidRPr="00425678">
        <w:rPr>
          <w:rFonts w:asciiTheme="minorHAnsi" w:hAnsiTheme="minorHAnsi"/>
          <w:i/>
          <w:color w:val="000000"/>
          <w:vertAlign w:val="superscript"/>
        </w:rPr>
        <w:t>1</w:t>
      </w:r>
      <w:r>
        <w:rPr>
          <w:rFonts w:asciiTheme="minorHAnsi" w:hAnsiTheme="minorHAnsi"/>
          <w:color w:val="000000"/>
        </w:rPr>
        <w:t xml:space="preserve">” </w:t>
      </w:r>
      <w:r>
        <w:rPr>
          <w:rFonts w:asciiTheme="minorHAnsi" w:hAnsiTheme="minorHAnsi"/>
          <w:i/>
          <w:color w:val="000000"/>
        </w:rPr>
        <w:t xml:space="preserve">OED Online. </w:t>
      </w:r>
      <w:r>
        <w:rPr>
          <w:rFonts w:asciiTheme="minorHAnsi" w:hAnsiTheme="minorHAnsi"/>
          <w:color w:val="000000"/>
        </w:rPr>
        <w:t>2010. Oxford University Press. Web. 17 April. 2016.</w:t>
      </w:r>
    </w:p>
    <w:p w14:paraId="00970C4D" w14:textId="2CB1C89B"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Spacks, Patricia Ann Meyer. </w:t>
      </w:r>
      <w:r w:rsidRPr="00FB0C87">
        <w:rPr>
          <w:rFonts w:asciiTheme="minorHAnsi" w:hAnsiTheme="minorHAnsi"/>
          <w:i/>
          <w:iCs/>
          <w:color w:val="000000"/>
        </w:rPr>
        <w:t xml:space="preserve">Privacy: Concealing the Eighteenth-Century Self. </w:t>
      </w:r>
      <w:r w:rsidRPr="00FB0C87">
        <w:rPr>
          <w:rFonts w:asciiTheme="minorHAnsi" w:hAnsiTheme="minorHAnsi"/>
          <w:color w:val="000000"/>
        </w:rPr>
        <w:t xml:space="preserve">Chicago &amp; London: The University of Chicago Press, 2003. Print. </w:t>
      </w:r>
    </w:p>
    <w:p w14:paraId="3FB1860B" w14:textId="5FDA2CB4"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Steel, Piers. “The Two Faces of the New Year.” </w:t>
      </w:r>
      <w:r w:rsidRPr="00FB0C87">
        <w:rPr>
          <w:rFonts w:asciiTheme="minorHAnsi" w:hAnsiTheme="minorHAnsi"/>
          <w:i/>
          <w:color w:val="000000"/>
        </w:rPr>
        <w:t xml:space="preserve">Psychology Today. n.p., </w:t>
      </w:r>
      <w:r w:rsidRPr="00FB0C87">
        <w:rPr>
          <w:rFonts w:asciiTheme="minorHAnsi" w:hAnsiTheme="minorHAnsi"/>
          <w:color w:val="000000"/>
        </w:rPr>
        <w:t xml:space="preserve">03 January 2013. Web. 17 April. 2016. </w:t>
      </w:r>
    </w:p>
    <w:p w14:paraId="227B9DD7" w14:textId="0C2ECA85"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Taylor, Charles. </w:t>
      </w:r>
      <w:r w:rsidRPr="00FB0C87">
        <w:rPr>
          <w:rFonts w:asciiTheme="minorHAnsi" w:hAnsiTheme="minorHAnsi"/>
          <w:i/>
          <w:iCs/>
          <w:color w:val="000000"/>
        </w:rPr>
        <w:t xml:space="preserve">Sources of the Self: The Making of the Modern Identity. </w:t>
      </w:r>
      <w:r w:rsidRPr="00FB0C87">
        <w:rPr>
          <w:rFonts w:asciiTheme="minorHAnsi" w:hAnsiTheme="minorHAnsi"/>
          <w:color w:val="000000"/>
        </w:rPr>
        <w:t xml:space="preserve">Cambridge: Cambridge University Press, 1989. Print. </w:t>
      </w:r>
    </w:p>
    <w:p w14:paraId="1F47DE8D" w14:textId="21F7FB55"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Turner, Thomas. </w:t>
      </w:r>
      <w:r w:rsidRPr="00FB0C87">
        <w:rPr>
          <w:rFonts w:asciiTheme="minorHAnsi" w:hAnsiTheme="minorHAnsi"/>
          <w:i/>
          <w:iCs/>
          <w:color w:val="000000"/>
        </w:rPr>
        <w:t xml:space="preserve">The Diary of Thomas Turner 1754-1765. </w:t>
      </w:r>
      <w:r w:rsidRPr="00FB0C87">
        <w:rPr>
          <w:rFonts w:asciiTheme="minorHAnsi" w:hAnsiTheme="minorHAnsi"/>
          <w:color w:val="000000"/>
        </w:rPr>
        <w:t xml:space="preserve">Ed. David Vaisey. Oxford &amp; New York: Oxford University Press, 1984. Print. </w:t>
      </w:r>
    </w:p>
    <w:p w14:paraId="2331936D" w14:textId="77777777" w:rsidR="00F46A22" w:rsidRPr="00FB0C87" w:rsidRDefault="00F46A22" w:rsidP="00FB039D">
      <w:pPr>
        <w:pStyle w:val="NormalWeb"/>
        <w:spacing w:before="0" w:beforeAutospacing="0" w:after="0" w:afterAutospacing="0" w:line="480" w:lineRule="auto"/>
        <w:ind w:left="720" w:hanging="720"/>
        <w:jc w:val="both"/>
        <w:rPr>
          <w:rFonts w:asciiTheme="minorHAnsi" w:hAnsiTheme="minorHAnsi"/>
          <w:color w:val="000000"/>
        </w:rPr>
      </w:pPr>
      <w:r w:rsidRPr="00FB0C87">
        <w:rPr>
          <w:rFonts w:asciiTheme="minorHAnsi" w:hAnsiTheme="minorHAnsi"/>
          <w:color w:val="000000"/>
        </w:rPr>
        <w:t xml:space="preserve">Weed, David. M. "Sexual Positions: Men of Pleasure, Economy, and Dignity in Boswell's 'London Journal.'" </w:t>
      </w:r>
      <w:r w:rsidRPr="00FB0C87">
        <w:rPr>
          <w:rFonts w:asciiTheme="minorHAnsi" w:hAnsiTheme="minorHAnsi"/>
          <w:i/>
          <w:iCs/>
          <w:color w:val="000000"/>
        </w:rPr>
        <w:t xml:space="preserve">Eighteenth-Century Studies </w:t>
      </w:r>
      <w:r w:rsidRPr="00FB0C87">
        <w:rPr>
          <w:rFonts w:asciiTheme="minorHAnsi" w:hAnsiTheme="minorHAnsi"/>
          <w:color w:val="000000"/>
        </w:rPr>
        <w:t xml:space="preserve">31.2 (Winter 1997/1998): 215-234. Web. 11 April. 2016. </w:t>
      </w:r>
    </w:p>
    <w:p w14:paraId="3FF18C06" w14:textId="77777777" w:rsidR="00F46A22" w:rsidRPr="00FB0C87" w:rsidRDefault="00F46A22" w:rsidP="00FB0C87">
      <w:pPr>
        <w:pStyle w:val="NormalWeb"/>
        <w:spacing w:before="0" w:beforeAutospacing="0" w:after="0" w:afterAutospacing="0" w:line="480" w:lineRule="auto"/>
        <w:jc w:val="both"/>
        <w:rPr>
          <w:rFonts w:asciiTheme="minorHAnsi" w:hAnsiTheme="minorHAnsi"/>
          <w:color w:val="000000"/>
        </w:rPr>
      </w:pPr>
      <w:r w:rsidRPr="00FB0C87">
        <w:rPr>
          <w:rFonts w:asciiTheme="minorHAnsi" w:hAnsiTheme="minorHAnsi"/>
          <w:color w:val="000000"/>
        </w:rPr>
        <w:t> </w:t>
      </w:r>
    </w:p>
    <w:p w14:paraId="30958A56" w14:textId="77777777" w:rsidR="00F46A22" w:rsidRPr="00FB0C87" w:rsidRDefault="00F46A22" w:rsidP="00FB0C87">
      <w:pPr>
        <w:pStyle w:val="NormalWeb"/>
        <w:spacing w:before="0" w:beforeAutospacing="0" w:after="0" w:afterAutospacing="0" w:line="480" w:lineRule="auto"/>
        <w:jc w:val="both"/>
        <w:rPr>
          <w:rFonts w:asciiTheme="minorHAnsi" w:hAnsiTheme="minorHAnsi"/>
          <w:color w:val="000000"/>
        </w:rPr>
      </w:pPr>
      <w:r w:rsidRPr="00FB0C87">
        <w:rPr>
          <w:rFonts w:asciiTheme="minorHAnsi" w:hAnsiTheme="minorHAnsi"/>
          <w:color w:val="000000"/>
        </w:rPr>
        <w:t> </w:t>
      </w:r>
    </w:p>
    <w:p w14:paraId="27AF370A" w14:textId="77777777" w:rsidR="00F46A22" w:rsidRPr="00FB0C87" w:rsidRDefault="00F46A22" w:rsidP="00FB0C87">
      <w:pPr>
        <w:spacing w:line="480" w:lineRule="auto"/>
        <w:jc w:val="both"/>
        <w:rPr>
          <w:sz w:val="24"/>
          <w:szCs w:val="24"/>
        </w:rPr>
      </w:pPr>
    </w:p>
    <w:p w14:paraId="736A65F9" w14:textId="77777777" w:rsidR="00A55FC7" w:rsidRPr="00FB0C87" w:rsidRDefault="00A55FC7" w:rsidP="00FB0C87">
      <w:pPr>
        <w:spacing w:line="480" w:lineRule="auto"/>
        <w:jc w:val="both"/>
        <w:rPr>
          <w:sz w:val="24"/>
          <w:szCs w:val="24"/>
        </w:rPr>
      </w:pPr>
    </w:p>
    <w:p w14:paraId="53D702C8" w14:textId="77777777" w:rsidR="00DE3EBE" w:rsidRPr="00FB0C87" w:rsidRDefault="00DE3EBE" w:rsidP="00FB0C87">
      <w:pPr>
        <w:spacing w:line="480" w:lineRule="auto"/>
        <w:jc w:val="both"/>
        <w:rPr>
          <w:sz w:val="24"/>
          <w:szCs w:val="24"/>
        </w:rPr>
      </w:pPr>
    </w:p>
    <w:sectPr w:rsidR="00DE3EBE" w:rsidRPr="00FB0C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2B424" w14:textId="77777777" w:rsidR="00C45DA9" w:rsidRDefault="00C45DA9" w:rsidP="00A55FC7">
      <w:pPr>
        <w:spacing w:after="0" w:line="240" w:lineRule="auto"/>
      </w:pPr>
      <w:r>
        <w:separator/>
      </w:r>
    </w:p>
  </w:endnote>
  <w:endnote w:type="continuationSeparator" w:id="0">
    <w:p w14:paraId="2B9D5811" w14:textId="77777777" w:rsidR="00C45DA9" w:rsidRDefault="00C45DA9" w:rsidP="00A5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B4CA" w14:textId="77777777" w:rsidR="00C45DA9" w:rsidRDefault="00C45DA9" w:rsidP="00A55FC7">
      <w:pPr>
        <w:spacing w:after="0" w:line="240" w:lineRule="auto"/>
      </w:pPr>
      <w:r>
        <w:separator/>
      </w:r>
    </w:p>
  </w:footnote>
  <w:footnote w:type="continuationSeparator" w:id="0">
    <w:p w14:paraId="578DC8E7" w14:textId="77777777" w:rsidR="00C45DA9" w:rsidRDefault="00C45DA9" w:rsidP="00A55FC7">
      <w:pPr>
        <w:spacing w:after="0" w:line="240" w:lineRule="auto"/>
      </w:pPr>
      <w:r>
        <w:continuationSeparator/>
      </w:r>
    </w:p>
  </w:footnote>
  <w:footnote w:id="1">
    <w:p w14:paraId="587E3C60" w14:textId="77777777" w:rsidR="002708D4" w:rsidRDefault="00BE0A68" w:rsidP="00DC4C21">
      <w:pPr>
        <w:pStyle w:val="FootnoteText"/>
      </w:pPr>
      <w:r>
        <w:rPr>
          <w:rStyle w:val="FootnoteReference"/>
        </w:rPr>
        <w:footnoteRef/>
      </w:r>
      <w:r>
        <w:t xml:space="preserve"> Sir John Brute, a character from the seventeenth-century Restoration comedy </w:t>
      </w:r>
      <w:r>
        <w:rPr>
          <w:i/>
        </w:rPr>
        <w:t xml:space="preserve">The Provoked Wife </w:t>
      </w:r>
      <w:r>
        <w:t xml:space="preserve">by John Vanbrugh, written in 1691-2 and first performed in London, 1697. An ill and drunk tempered husband to Lady Brute, who, on a drunken escapade – wearing a woman’s clothes – is arrested by the watch. </w:t>
      </w:r>
    </w:p>
    <w:p w14:paraId="11BB952A" w14:textId="7DDF167F" w:rsidR="00BE0A68" w:rsidRPr="001F2F9F" w:rsidRDefault="002708D4" w:rsidP="00DC4C21">
      <w:pPr>
        <w:pStyle w:val="FootnoteText"/>
        <w:rPr>
          <w:color w:val="FF0000"/>
        </w:rPr>
      </w:pPr>
      <w:r w:rsidRPr="002708D4">
        <w:t>“T</w:t>
      </w:r>
      <w:r>
        <w:t xml:space="preserve">he Provoked Wife.” </w:t>
      </w:r>
      <w:r>
        <w:rPr>
          <w:i/>
        </w:rPr>
        <w:t xml:space="preserve">Oxford Index. </w:t>
      </w:r>
      <w:r>
        <w:t xml:space="preserve">Oxford University Press, </w:t>
      </w:r>
      <w:r>
        <w:rPr>
          <w:i/>
        </w:rPr>
        <w:t xml:space="preserve">n.d. </w:t>
      </w:r>
      <w:r>
        <w:t>Web 20 April.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D38E" w14:textId="3E029E68" w:rsidR="00BE0A68" w:rsidRDefault="00BE0A68">
    <w:pPr>
      <w:pStyle w:val="Header"/>
      <w:jc w:val="right"/>
    </w:pPr>
    <w:r>
      <w:t xml:space="preserve">1318668     </w:t>
    </w:r>
    <w:sdt>
      <w:sdtPr>
        <w:id w:val="-15125222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4A2D">
          <w:rPr>
            <w:noProof/>
          </w:rPr>
          <w:t>14</w:t>
        </w:r>
        <w:r>
          <w:rPr>
            <w:noProof/>
          </w:rPr>
          <w:fldChar w:fldCharType="end"/>
        </w:r>
      </w:sdtContent>
    </w:sdt>
  </w:p>
  <w:p w14:paraId="7C910B80" w14:textId="77777777" w:rsidR="00BE0A68" w:rsidRDefault="00BE0A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1C4"/>
    <w:multiLevelType w:val="hybridMultilevel"/>
    <w:tmpl w:val="754430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C7"/>
    <w:rsid w:val="000009FA"/>
    <w:rsid w:val="000070BC"/>
    <w:rsid w:val="000234C8"/>
    <w:rsid w:val="00032228"/>
    <w:rsid w:val="00040AB3"/>
    <w:rsid w:val="00041239"/>
    <w:rsid w:val="00090F50"/>
    <w:rsid w:val="000955FF"/>
    <w:rsid w:val="000B0BDB"/>
    <w:rsid w:val="000B352F"/>
    <w:rsid w:val="000B54BA"/>
    <w:rsid w:val="000C305E"/>
    <w:rsid w:val="000C48E1"/>
    <w:rsid w:val="000D03AC"/>
    <w:rsid w:val="000F383F"/>
    <w:rsid w:val="0012267A"/>
    <w:rsid w:val="00143D31"/>
    <w:rsid w:val="00144ACA"/>
    <w:rsid w:val="001452BF"/>
    <w:rsid w:val="0014537F"/>
    <w:rsid w:val="0015700F"/>
    <w:rsid w:val="00160B6B"/>
    <w:rsid w:val="00167ED4"/>
    <w:rsid w:val="00180669"/>
    <w:rsid w:val="00197994"/>
    <w:rsid w:val="001A5FCC"/>
    <w:rsid w:val="001C276F"/>
    <w:rsid w:val="001D01D3"/>
    <w:rsid w:val="001D5878"/>
    <w:rsid w:val="001F716B"/>
    <w:rsid w:val="0020002A"/>
    <w:rsid w:val="00204EEE"/>
    <w:rsid w:val="002105C4"/>
    <w:rsid w:val="00220670"/>
    <w:rsid w:val="00220AB4"/>
    <w:rsid w:val="002212E8"/>
    <w:rsid w:val="002275DF"/>
    <w:rsid w:val="0024054D"/>
    <w:rsid w:val="00260363"/>
    <w:rsid w:val="002708D4"/>
    <w:rsid w:val="002736E4"/>
    <w:rsid w:val="00274A2D"/>
    <w:rsid w:val="00282B7D"/>
    <w:rsid w:val="00294FF3"/>
    <w:rsid w:val="00297CC5"/>
    <w:rsid w:val="002A754B"/>
    <w:rsid w:val="002D2334"/>
    <w:rsid w:val="002D6ADC"/>
    <w:rsid w:val="002E151F"/>
    <w:rsid w:val="003046AD"/>
    <w:rsid w:val="00306686"/>
    <w:rsid w:val="00321FB4"/>
    <w:rsid w:val="00352FE2"/>
    <w:rsid w:val="003866C9"/>
    <w:rsid w:val="003912C1"/>
    <w:rsid w:val="0039186C"/>
    <w:rsid w:val="003A047C"/>
    <w:rsid w:val="003A1A43"/>
    <w:rsid w:val="003A6A10"/>
    <w:rsid w:val="003B17BB"/>
    <w:rsid w:val="003B3401"/>
    <w:rsid w:val="003B3470"/>
    <w:rsid w:val="003C3187"/>
    <w:rsid w:val="003D20E1"/>
    <w:rsid w:val="003D3BB8"/>
    <w:rsid w:val="003F3669"/>
    <w:rsid w:val="00400178"/>
    <w:rsid w:val="004002D5"/>
    <w:rsid w:val="00401434"/>
    <w:rsid w:val="00404620"/>
    <w:rsid w:val="004153A6"/>
    <w:rsid w:val="00425678"/>
    <w:rsid w:val="004341F1"/>
    <w:rsid w:val="004402D3"/>
    <w:rsid w:val="00444F06"/>
    <w:rsid w:val="00451CB7"/>
    <w:rsid w:val="00456355"/>
    <w:rsid w:val="004667A9"/>
    <w:rsid w:val="00476D7D"/>
    <w:rsid w:val="0048104A"/>
    <w:rsid w:val="0049603B"/>
    <w:rsid w:val="004A1F2D"/>
    <w:rsid w:val="004B2DEE"/>
    <w:rsid w:val="004B309D"/>
    <w:rsid w:val="004B55A7"/>
    <w:rsid w:val="004D2622"/>
    <w:rsid w:val="004D474A"/>
    <w:rsid w:val="004D594E"/>
    <w:rsid w:val="004E5502"/>
    <w:rsid w:val="004E70EF"/>
    <w:rsid w:val="00513271"/>
    <w:rsid w:val="005215D8"/>
    <w:rsid w:val="005319D1"/>
    <w:rsid w:val="00537074"/>
    <w:rsid w:val="0053755A"/>
    <w:rsid w:val="00541ACE"/>
    <w:rsid w:val="00543812"/>
    <w:rsid w:val="005512D0"/>
    <w:rsid w:val="00553E23"/>
    <w:rsid w:val="00555571"/>
    <w:rsid w:val="005610A2"/>
    <w:rsid w:val="005702F1"/>
    <w:rsid w:val="0059261F"/>
    <w:rsid w:val="00593D2D"/>
    <w:rsid w:val="00593EE4"/>
    <w:rsid w:val="005A243D"/>
    <w:rsid w:val="005A2C21"/>
    <w:rsid w:val="005D31FA"/>
    <w:rsid w:val="005D4B5C"/>
    <w:rsid w:val="00600FB3"/>
    <w:rsid w:val="00622C67"/>
    <w:rsid w:val="006277B1"/>
    <w:rsid w:val="00630B51"/>
    <w:rsid w:val="00650627"/>
    <w:rsid w:val="00654F7D"/>
    <w:rsid w:val="00656961"/>
    <w:rsid w:val="006827CD"/>
    <w:rsid w:val="0069224F"/>
    <w:rsid w:val="00692299"/>
    <w:rsid w:val="00696F8E"/>
    <w:rsid w:val="006A0465"/>
    <w:rsid w:val="006B2B9E"/>
    <w:rsid w:val="006C16BA"/>
    <w:rsid w:val="006C2DBA"/>
    <w:rsid w:val="006C3791"/>
    <w:rsid w:val="006C745E"/>
    <w:rsid w:val="006D05D4"/>
    <w:rsid w:val="006F7259"/>
    <w:rsid w:val="00701519"/>
    <w:rsid w:val="0070210C"/>
    <w:rsid w:val="00704F02"/>
    <w:rsid w:val="00714649"/>
    <w:rsid w:val="00716D22"/>
    <w:rsid w:val="00743DAE"/>
    <w:rsid w:val="0074629D"/>
    <w:rsid w:val="00750FAF"/>
    <w:rsid w:val="007558BF"/>
    <w:rsid w:val="00756B61"/>
    <w:rsid w:val="007625E8"/>
    <w:rsid w:val="007769BD"/>
    <w:rsid w:val="007803CA"/>
    <w:rsid w:val="007858B6"/>
    <w:rsid w:val="00786312"/>
    <w:rsid w:val="00794928"/>
    <w:rsid w:val="007A1B11"/>
    <w:rsid w:val="007A43E2"/>
    <w:rsid w:val="007A63C6"/>
    <w:rsid w:val="007B33DA"/>
    <w:rsid w:val="007C234C"/>
    <w:rsid w:val="007E0C60"/>
    <w:rsid w:val="007E17C2"/>
    <w:rsid w:val="007E41EB"/>
    <w:rsid w:val="00802A37"/>
    <w:rsid w:val="00814562"/>
    <w:rsid w:val="008166F0"/>
    <w:rsid w:val="00834671"/>
    <w:rsid w:val="008457CF"/>
    <w:rsid w:val="00847398"/>
    <w:rsid w:val="008516B3"/>
    <w:rsid w:val="00867459"/>
    <w:rsid w:val="0088019A"/>
    <w:rsid w:val="00894CC6"/>
    <w:rsid w:val="008B0D24"/>
    <w:rsid w:val="008E40A8"/>
    <w:rsid w:val="008F3371"/>
    <w:rsid w:val="0090672F"/>
    <w:rsid w:val="0092303A"/>
    <w:rsid w:val="0092411F"/>
    <w:rsid w:val="00953657"/>
    <w:rsid w:val="00967DE6"/>
    <w:rsid w:val="0099303D"/>
    <w:rsid w:val="009A3857"/>
    <w:rsid w:val="009A4ECF"/>
    <w:rsid w:val="009A7E81"/>
    <w:rsid w:val="009B1293"/>
    <w:rsid w:val="009B78E7"/>
    <w:rsid w:val="009C5B91"/>
    <w:rsid w:val="009E354A"/>
    <w:rsid w:val="00A01A25"/>
    <w:rsid w:val="00A03B6F"/>
    <w:rsid w:val="00A37078"/>
    <w:rsid w:val="00A41E36"/>
    <w:rsid w:val="00A42ED0"/>
    <w:rsid w:val="00A45B71"/>
    <w:rsid w:val="00A53D2C"/>
    <w:rsid w:val="00A54A11"/>
    <w:rsid w:val="00A55651"/>
    <w:rsid w:val="00A55FC7"/>
    <w:rsid w:val="00A6213A"/>
    <w:rsid w:val="00A67FEB"/>
    <w:rsid w:val="00A74D30"/>
    <w:rsid w:val="00A751B1"/>
    <w:rsid w:val="00A91F0F"/>
    <w:rsid w:val="00A95168"/>
    <w:rsid w:val="00AA6AEC"/>
    <w:rsid w:val="00AA760B"/>
    <w:rsid w:val="00AB02CE"/>
    <w:rsid w:val="00AB3B4C"/>
    <w:rsid w:val="00AC09C7"/>
    <w:rsid w:val="00AC6D1C"/>
    <w:rsid w:val="00AD65FB"/>
    <w:rsid w:val="00AE0643"/>
    <w:rsid w:val="00AE0D8A"/>
    <w:rsid w:val="00AE0F11"/>
    <w:rsid w:val="00AF15C9"/>
    <w:rsid w:val="00AF170D"/>
    <w:rsid w:val="00B00CEF"/>
    <w:rsid w:val="00B112B3"/>
    <w:rsid w:val="00B21040"/>
    <w:rsid w:val="00B26087"/>
    <w:rsid w:val="00B37B00"/>
    <w:rsid w:val="00B41CD6"/>
    <w:rsid w:val="00B431C7"/>
    <w:rsid w:val="00B43583"/>
    <w:rsid w:val="00B5138A"/>
    <w:rsid w:val="00B53FCB"/>
    <w:rsid w:val="00B645B9"/>
    <w:rsid w:val="00B82CAD"/>
    <w:rsid w:val="00BC245D"/>
    <w:rsid w:val="00BD42D6"/>
    <w:rsid w:val="00BE0A68"/>
    <w:rsid w:val="00BE16E0"/>
    <w:rsid w:val="00BE707D"/>
    <w:rsid w:val="00C06298"/>
    <w:rsid w:val="00C13739"/>
    <w:rsid w:val="00C24923"/>
    <w:rsid w:val="00C45DA9"/>
    <w:rsid w:val="00C63473"/>
    <w:rsid w:val="00C64FBA"/>
    <w:rsid w:val="00C7423B"/>
    <w:rsid w:val="00C775CB"/>
    <w:rsid w:val="00C819D9"/>
    <w:rsid w:val="00C84C65"/>
    <w:rsid w:val="00CD494F"/>
    <w:rsid w:val="00CD60FE"/>
    <w:rsid w:val="00CE27E6"/>
    <w:rsid w:val="00CF5409"/>
    <w:rsid w:val="00D12545"/>
    <w:rsid w:val="00D3079E"/>
    <w:rsid w:val="00D501C1"/>
    <w:rsid w:val="00D51138"/>
    <w:rsid w:val="00D516D2"/>
    <w:rsid w:val="00D56766"/>
    <w:rsid w:val="00D606DB"/>
    <w:rsid w:val="00D6485D"/>
    <w:rsid w:val="00D652FF"/>
    <w:rsid w:val="00D76FA4"/>
    <w:rsid w:val="00D909C6"/>
    <w:rsid w:val="00D96254"/>
    <w:rsid w:val="00DA1226"/>
    <w:rsid w:val="00DB23DF"/>
    <w:rsid w:val="00DB2625"/>
    <w:rsid w:val="00DB7650"/>
    <w:rsid w:val="00DC4C21"/>
    <w:rsid w:val="00DE3EBE"/>
    <w:rsid w:val="00DE686D"/>
    <w:rsid w:val="00DF336D"/>
    <w:rsid w:val="00DF55A0"/>
    <w:rsid w:val="00E10F2F"/>
    <w:rsid w:val="00E46AAC"/>
    <w:rsid w:val="00E504DB"/>
    <w:rsid w:val="00E509B1"/>
    <w:rsid w:val="00E51E5C"/>
    <w:rsid w:val="00E66730"/>
    <w:rsid w:val="00E74D85"/>
    <w:rsid w:val="00E75D91"/>
    <w:rsid w:val="00E77792"/>
    <w:rsid w:val="00EB213A"/>
    <w:rsid w:val="00EB61D4"/>
    <w:rsid w:val="00EC1BEB"/>
    <w:rsid w:val="00ED3AFD"/>
    <w:rsid w:val="00ED6741"/>
    <w:rsid w:val="00ED6D46"/>
    <w:rsid w:val="00EE40B9"/>
    <w:rsid w:val="00EF056C"/>
    <w:rsid w:val="00EF117B"/>
    <w:rsid w:val="00EF40D0"/>
    <w:rsid w:val="00EF4308"/>
    <w:rsid w:val="00F00730"/>
    <w:rsid w:val="00F00815"/>
    <w:rsid w:val="00F127C4"/>
    <w:rsid w:val="00F340CB"/>
    <w:rsid w:val="00F46A22"/>
    <w:rsid w:val="00F52B07"/>
    <w:rsid w:val="00F55478"/>
    <w:rsid w:val="00F61402"/>
    <w:rsid w:val="00F614E7"/>
    <w:rsid w:val="00F62434"/>
    <w:rsid w:val="00F67258"/>
    <w:rsid w:val="00F829E7"/>
    <w:rsid w:val="00F97B16"/>
    <w:rsid w:val="00FB039D"/>
    <w:rsid w:val="00FB0C87"/>
    <w:rsid w:val="00FC167C"/>
    <w:rsid w:val="00FD236F"/>
    <w:rsid w:val="00FD776B"/>
    <w:rsid w:val="00FE2AA3"/>
    <w:rsid w:val="00FE5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C8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FC7"/>
    <w:rPr>
      <w:sz w:val="16"/>
      <w:szCs w:val="16"/>
    </w:rPr>
  </w:style>
  <w:style w:type="paragraph" w:styleId="CommentText">
    <w:name w:val="annotation text"/>
    <w:basedOn w:val="Normal"/>
    <w:link w:val="CommentTextChar"/>
    <w:uiPriority w:val="99"/>
    <w:semiHidden/>
    <w:unhideWhenUsed/>
    <w:rsid w:val="00A55FC7"/>
    <w:pPr>
      <w:spacing w:line="240" w:lineRule="auto"/>
    </w:pPr>
    <w:rPr>
      <w:sz w:val="20"/>
      <w:szCs w:val="20"/>
    </w:rPr>
  </w:style>
  <w:style w:type="character" w:customStyle="1" w:styleId="CommentTextChar">
    <w:name w:val="Comment Text Char"/>
    <w:basedOn w:val="DefaultParagraphFont"/>
    <w:link w:val="CommentText"/>
    <w:uiPriority w:val="99"/>
    <w:semiHidden/>
    <w:rsid w:val="00A55FC7"/>
    <w:rPr>
      <w:sz w:val="20"/>
      <w:szCs w:val="20"/>
    </w:rPr>
  </w:style>
  <w:style w:type="paragraph" w:styleId="FootnoteText">
    <w:name w:val="footnote text"/>
    <w:basedOn w:val="Normal"/>
    <w:link w:val="FootnoteTextChar"/>
    <w:uiPriority w:val="99"/>
    <w:semiHidden/>
    <w:unhideWhenUsed/>
    <w:rsid w:val="00A55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FC7"/>
    <w:rPr>
      <w:sz w:val="20"/>
      <w:szCs w:val="20"/>
    </w:rPr>
  </w:style>
  <w:style w:type="character" w:styleId="FootnoteReference">
    <w:name w:val="footnote reference"/>
    <w:basedOn w:val="DefaultParagraphFont"/>
    <w:uiPriority w:val="99"/>
    <w:semiHidden/>
    <w:unhideWhenUsed/>
    <w:rsid w:val="00A55FC7"/>
    <w:rPr>
      <w:vertAlign w:val="superscript"/>
    </w:rPr>
  </w:style>
  <w:style w:type="character" w:styleId="Hyperlink">
    <w:name w:val="Hyperlink"/>
    <w:basedOn w:val="DefaultParagraphFont"/>
    <w:uiPriority w:val="99"/>
    <w:unhideWhenUsed/>
    <w:rsid w:val="00A55FC7"/>
    <w:rPr>
      <w:color w:val="0563C1" w:themeColor="hyperlink"/>
      <w:u w:val="single"/>
    </w:rPr>
  </w:style>
  <w:style w:type="paragraph" w:styleId="BalloonText">
    <w:name w:val="Balloon Text"/>
    <w:basedOn w:val="Normal"/>
    <w:link w:val="BalloonTextChar"/>
    <w:uiPriority w:val="99"/>
    <w:semiHidden/>
    <w:unhideWhenUsed/>
    <w:rsid w:val="00A5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CC5"/>
    <w:rPr>
      <w:b/>
      <w:bCs/>
    </w:rPr>
  </w:style>
  <w:style w:type="character" w:customStyle="1" w:styleId="CommentSubjectChar">
    <w:name w:val="Comment Subject Char"/>
    <w:basedOn w:val="CommentTextChar"/>
    <w:link w:val="CommentSubject"/>
    <w:uiPriority w:val="99"/>
    <w:semiHidden/>
    <w:rsid w:val="00297CC5"/>
    <w:rPr>
      <w:b/>
      <w:bCs/>
      <w:sz w:val="20"/>
      <w:szCs w:val="20"/>
    </w:rPr>
  </w:style>
  <w:style w:type="character" w:styleId="SubtleReference">
    <w:name w:val="Subtle Reference"/>
    <w:basedOn w:val="DefaultParagraphFont"/>
    <w:uiPriority w:val="31"/>
    <w:qFormat/>
    <w:rsid w:val="00EF4308"/>
    <w:rPr>
      <w:smallCaps/>
      <w:color w:val="5A5A5A" w:themeColor="text1" w:themeTint="A5"/>
    </w:rPr>
  </w:style>
  <w:style w:type="character" w:styleId="Strong">
    <w:name w:val="Strong"/>
    <w:basedOn w:val="DefaultParagraphFont"/>
    <w:uiPriority w:val="22"/>
    <w:qFormat/>
    <w:rsid w:val="00A45B71"/>
    <w:rPr>
      <w:b/>
      <w:bCs/>
    </w:rPr>
  </w:style>
  <w:style w:type="paragraph" w:styleId="ListParagraph">
    <w:name w:val="List Paragraph"/>
    <w:basedOn w:val="Normal"/>
    <w:uiPriority w:val="34"/>
    <w:qFormat/>
    <w:rsid w:val="00A45B71"/>
    <w:pPr>
      <w:ind w:left="720"/>
      <w:contextualSpacing/>
    </w:pPr>
  </w:style>
  <w:style w:type="character" w:customStyle="1" w:styleId="hwsect">
    <w:name w:val="hwsect"/>
    <w:basedOn w:val="DefaultParagraphFont"/>
    <w:rsid w:val="00F52B07"/>
  </w:style>
  <w:style w:type="character" w:customStyle="1" w:styleId="hw">
    <w:name w:val="hw"/>
    <w:basedOn w:val="DefaultParagraphFont"/>
    <w:rsid w:val="00F52B07"/>
  </w:style>
  <w:style w:type="character" w:customStyle="1" w:styleId="ps">
    <w:name w:val="ps"/>
    <w:basedOn w:val="DefaultParagraphFont"/>
    <w:rsid w:val="00F52B07"/>
  </w:style>
  <w:style w:type="paragraph" w:styleId="NormalWeb">
    <w:name w:val="Normal (Web)"/>
    <w:basedOn w:val="Normal"/>
    <w:uiPriority w:val="99"/>
    <w:semiHidden/>
    <w:unhideWhenUsed/>
    <w:rsid w:val="00F46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0C"/>
  </w:style>
  <w:style w:type="paragraph" w:styleId="Footer">
    <w:name w:val="footer"/>
    <w:basedOn w:val="Normal"/>
    <w:link w:val="FooterChar"/>
    <w:uiPriority w:val="99"/>
    <w:unhideWhenUsed/>
    <w:rsid w:val="0070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0C"/>
  </w:style>
  <w:style w:type="character" w:styleId="FollowedHyperlink">
    <w:name w:val="FollowedHyperlink"/>
    <w:basedOn w:val="DefaultParagraphFont"/>
    <w:uiPriority w:val="99"/>
    <w:semiHidden/>
    <w:unhideWhenUsed/>
    <w:rsid w:val="002708D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FC7"/>
    <w:rPr>
      <w:sz w:val="16"/>
      <w:szCs w:val="16"/>
    </w:rPr>
  </w:style>
  <w:style w:type="paragraph" w:styleId="CommentText">
    <w:name w:val="annotation text"/>
    <w:basedOn w:val="Normal"/>
    <w:link w:val="CommentTextChar"/>
    <w:uiPriority w:val="99"/>
    <w:semiHidden/>
    <w:unhideWhenUsed/>
    <w:rsid w:val="00A55FC7"/>
    <w:pPr>
      <w:spacing w:line="240" w:lineRule="auto"/>
    </w:pPr>
    <w:rPr>
      <w:sz w:val="20"/>
      <w:szCs w:val="20"/>
    </w:rPr>
  </w:style>
  <w:style w:type="character" w:customStyle="1" w:styleId="CommentTextChar">
    <w:name w:val="Comment Text Char"/>
    <w:basedOn w:val="DefaultParagraphFont"/>
    <w:link w:val="CommentText"/>
    <w:uiPriority w:val="99"/>
    <w:semiHidden/>
    <w:rsid w:val="00A55FC7"/>
    <w:rPr>
      <w:sz w:val="20"/>
      <w:szCs w:val="20"/>
    </w:rPr>
  </w:style>
  <w:style w:type="paragraph" w:styleId="FootnoteText">
    <w:name w:val="footnote text"/>
    <w:basedOn w:val="Normal"/>
    <w:link w:val="FootnoteTextChar"/>
    <w:uiPriority w:val="99"/>
    <w:semiHidden/>
    <w:unhideWhenUsed/>
    <w:rsid w:val="00A55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FC7"/>
    <w:rPr>
      <w:sz w:val="20"/>
      <w:szCs w:val="20"/>
    </w:rPr>
  </w:style>
  <w:style w:type="character" w:styleId="FootnoteReference">
    <w:name w:val="footnote reference"/>
    <w:basedOn w:val="DefaultParagraphFont"/>
    <w:uiPriority w:val="99"/>
    <w:semiHidden/>
    <w:unhideWhenUsed/>
    <w:rsid w:val="00A55FC7"/>
    <w:rPr>
      <w:vertAlign w:val="superscript"/>
    </w:rPr>
  </w:style>
  <w:style w:type="character" w:styleId="Hyperlink">
    <w:name w:val="Hyperlink"/>
    <w:basedOn w:val="DefaultParagraphFont"/>
    <w:uiPriority w:val="99"/>
    <w:unhideWhenUsed/>
    <w:rsid w:val="00A55FC7"/>
    <w:rPr>
      <w:color w:val="0563C1" w:themeColor="hyperlink"/>
      <w:u w:val="single"/>
    </w:rPr>
  </w:style>
  <w:style w:type="paragraph" w:styleId="BalloonText">
    <w:name w:val="Balloon Text"/>
    <w:basedOn w:val="Normal"/>
    <w:link w:val="BalloonTextChar"/>
    <w:uiPriority w:val="99"/>
    <w:semiHidden/>
    <w:unhideWhenUsed/>
    <w:rsid w:val="00A5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CC5"/>
    <w:rPr>
      <w:b/>
      <w:bCs/>
    </w:rPr>
  </w:style>
  <w:style w:type="character" w:customStyle="1" w:styleId="CommentSubjectChar">
    <w:name w:val="Comment Subject Char"/>
    <w:basedOn w:val="CommentTextChar"/>
    <w:link w:val="CommentSubject"/>
    <w:uiPriority w:val="99"/>
    <w:semiHidden/>
    <w:rsid w:val="00297CC5"/>
    <w:rPr>
      <w:b/>
      <w:bCs/>
      <w:sz w:val="20"/>
      <w:szCs w:val="20"/>
    </w:rPr>
  </w:style>
  <w:style w:type="character" w:styleId="SubtleReference">
    <w:name w:val="Subtle Reference"/>
    <w:basedOn w:val="DefaultParagraphFont"/>
    <w:uiPriority w:val="31"/>
    <w:qFormat/>
    <w:rsid w:val="00EF4308"/>
    <w:rPr>
      <w:smallCaps/>
      <w:color w:val="5A5A5A" w:themeColor="text1" w:themeTint="A5"/>
    </w:rPr>
  </w:style>
  <w:style w:type="character" w:styleId="Strong">
    <w:name w:val="Strong"/>
    <w:basedOn w:val="DefaultParagraphFont"/>
    <w:uiPriority w:val="22"/>
    <w:qFormat/>
    <w:rsid w:val="00A45B71"/>
    <w:rPr>
      <w:b/>
      <w:bCs/>
    </w:rPr>
  </w:style>
  <w:style w:type="paragraph" w:styleId="ListParagraph">
    <w:name w:val="List Paragraph"/>
    <w:basedOn w:val="Normal"/>
    <w:uiPriority w:val="34"/>
    <w:qFormat/>
    <w:rsid w:val="00A45B71"/>
    <w:pPr>
      <w:ind w:left="720"/>
      <w:contextualSpacing/>
    </w:pPr>
  </w:style>
  <w:style w:type="character" w:customStyle="1" w:styleId="hwsect">
    <w:name w:val="hwsect"/>
    <w:basedOn w:val="DefaultParagraphFont"/>
    <w:rsid w:val="00F52B07"/>
  </w:style>
  <w:style w:type="character" w:customStyle="1" w:styleId="hw">
    <w:name w:val="hw"/>
    <w:basedOn w:val="DefaultParagraphFont"/>
    <w:rsid w:val="00F52B07"/>
  </w:style>
  <w:style w:type="character" w:customStyle="1" w:styleId="ps">
    <w:name w:val="ps"/>
    <w:basedOn w:val="DefaultParagraphFont"/>
    <w:rsid w:val="00F52B07"/>
  </w:style>
  <w:style w:type="paragraph" w:styleId="NormalWeb">
    <w:name w:val="Normal (Web)"/>
    <w:basedOn w:val="Normal"/>
    <w:uiPriority w:val="99"/>
    <w:semiHidden/>
    <w:unhideWhenUsed/>
    <w:rsid w:val="00F46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0C"/>
  </w:style>
  <w:style w:type="paragraph" w:styleId="Footer">
    <w:name w:val="footer"/>
    <w:basedOn w:val="Normal"/>
    <w:link w:val="FooterChar"/>
    <w:uiPriority w:val="99"/>
    <w:unhideWhenUsed/>
    <w:rsid w:val="0070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0C"/>
  </w:style>
  <w:style w:type="character" w:styleId="FollowedHyperlink">
    <w:name w:val="FollowedHyperlink"/>
    <w:basedOn w:val="DefaultParagraphFont"/>
    <w:uiPriority w:val="99"/>
    <w:semiHidden/>
    <w:unhideWhenUsed/>
    <w:rsid w:val="00270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014">
      <w:bodyDiv w:val="1"/>
      <w:marLeft w:val="0"/>
      <w:marRight w:val="0"/>
      <w:marTop w:val="0"/>
      <w:marBottom w:val="0"/>
      <w:divBdr>
        <w:top w:val="none" w:sz="0" w:space="0" w:color="auto"/>
        <w:left w:val="none" w:sz="0" w:space="0" w:color="auto"/>
        <w:bottom w:val="none" w:sz="0" w:space="0" w:color="auto"/>
        <w:right w:val="none" w:sz="0" w:space="0" w:color="auto"/>
      </w:divBdr>
    </w:div>
    <w:div w:id="109905704">
      <w:bodyDiv w:val="1"/>
      <w:marLeft w:val="0"/>
      <w:marRight w:val="0"/>
      <w:marTop w:val="0"/>
      <w:marBottom w:val="0"/>
      <w:divBdr>
        <w:top w:val="none" w:sz="0" w:space="0" w:color="auto"/>
        <w:left w:val="none" w:sz="0" w:space="0" w:color="auto"/>
        <w:bottom w:val="none" w:sz="0" w:space="0" w:color="auto"/>
        <w:right w:val="none" w:sz="0" w:space="0" w:color="auto"/>
      </w:divBdr>
    </w:div>
    <w:div w:id="162791746">
      <w:bodyDiv w:val="1"/>
      <w:marLeft w:val="0"/>
      <w:marRight w:val="0"/>
      <w:marTop w:val="0"/>
      <w:marBottom w:val="0"/>
      <w:divBdr>
        <w:top w:val="none" w:sz="0" w:space="0" w:color="auto"/>
        <w:left w:val="none" w:sz="0" w:space="0" w:color="auto"/>
        <w:bottom w:val="none" w:sz="0" w:space="0" w:color="auto"/>
        <w:right w:val="none" w:sz="0" w:space="0" w:color="auto"/>
      </w:divBdr>
    </w:div>
    <w:div w:id="673998458">
      <w:bodyDiv w:val="1"/>
      <w:marLeft w:val="0"/>
      <w:marRight w:val="0"/>
      <w:marTop w:val="0"/>
      <w:marBottom w:val="0"/>
      <w:divBdr>
        <w:top w:val="none" w:sz="0" w:space="0" w:color="auto"/>
        <w:left w:val="none" w:sz="0" w:space="0" w:color="auto"/>
        <w:bottom w:val="none" w:sz="0" w:space="0" w:color="auto"/>
        <w:right w:val="none" w:sz="0" w:space="0" w:color="auto"/>
      </w:divBdr>
    </w:div>
    <w:div w:id="15284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64DA-1583-9E42-9F2E-C10712B2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5383</Words>
  <Characters>30689</Characters>
  <Application>Microsoft Macintosh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Strike</dc:creator>
  <cp:keywords/>
  <dc:description/>
  <cp:lastModifiedBy>Tina Lupton</cp:lastModifiedBy>
  <cp:revision>2</cp:revision>
  <dcterms:created xsi:type="dcterms:W3CDTF">2016-05-21T20:38:00Z</dcterms:created>
  <dcterms:modified xsi:type="dcterms:W3CDTF">2016-05-21T20:38:00Z</dcterms:modified>
</cp:coreProperties>
</file>