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CC" w:rsidRDefault="00AD5976" w:rsidP="00AD597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FR120 DEFINING FRANCE</w:t>
      </w:r>
    </w:p>
    <w:p w:rsidR="00AD5976" w:rsidRDefault="00AD5976" w:rsidP="00AD597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PRINTS AND PAMPHLETS DURING THE FRENCH REVOLUTION</w:t>
      </w:r>
    </w:p>
    <w:p w:rsidR="00AD5976" w:rsidRDefault="00AD5976" w:rsidP="00AD597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SEMINAR WEEK 5</w:t>
      </w:r>
    </w:p>
    <w:p w:rsidR="00AD5976" w:rsidRDefault="006A0235" w:rsidP="00DF2C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Read the </w:t>
      </w:r>
      <w:proofErr w:type="spellStart"/>
      <w:r>
        <w:rPr>
          <w:rFonts w:ascii="Baskerville Old Face" w:hAnsi="Baskerville Old Face"/>
          <w:sz w:val="24"/>
          <w:szCs w:val="24"/>
        </w:rPr>
        <w:t>Déclaration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des droits de </w:t>
      </w:r>
      <w:proofErr w:type="spellStart"/>
      <w:r>
        <w:rPr>
          <w:rFonts w:ascii="Baskerville Old Face" w:hAnsi="Baskerville Old Face"/>
          <w:sz w:val="24"/>
          <w:szCs w:val="24"/>
        </w:rPr>
        <w:t>l’homme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</w:rPr>
        <w:t>et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du </w:t>
      </w:r>
      <w:proofErr w:type="spellStart"/>
      <w:r>
        <w:rPr>
          <w:rFonts w:ascii="Baskerville Old Face" w:hAnsi="Baskerville Old Face"/>
          <w:sz w:val="24"/>
          <w:szCs w:val="24"/>
        </w:rPr>
        <w:t>citoyen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. What makes this a revolutionary </w:t>
      </w:r>
      <w:proofErr w:type="gramStart"/>
      <w:r>
        <w:rPr>
          <w:rFonts w:ascii="Baskerville Old Face" w:hAnsi="Baskerville Old Face"/>
          <w:sz w:val="24"/>
          <w:szCs w:val="24"/>
        </w:rPr>
        <w:t>text.</w:t>
      </w:r>
      <w:proofErr w:type="gramEnd"/>
    </w:p>
    <w:p w:rsidR="00DF2CB5" w:rsidRDefault="00DF2CB5" w:rsidP="00DF2CB5">
      <w:pPr>
        <w:pStyle w:val="ListParagraph"/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6A0235" w:rsidRDefault="006A0235" w:rsidP="00DF2C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Examine </w:t>
      </w:r>
      <w:r w:rsidR="00D36C4F">
        <w:rPr>
          <w:rFonts w:ascii="Baskerville Old Face" w:hAnsi="Baskerville Old Face"/>
          <w:sz w:val="24"/>
          <w:szCs w:val="24"/>
        </w:rPr>
        <w:t xml:space="preserve">DDHC 5, DDHC 6, DDHC 9, DDHC 10, DDHC 11, DDHC 13, DDHC 20, DDHC 23, DDHC 24, </w:t>
      </w:r>
      <w:proofErr w:type="gramStart"/>
      <w:r w:rsidR="00D36C4F">
        <w:rPr>
          <w:rFonts w:ascii="Baskerville Old Face" w:hAnsi="Baskerville Old Face"/>
          <w:sz w:val="24"/>
          <w:szCs w:val="24"/>
        </w:rPr>
        <w:t>DDHC</w:t>
      </w:r>
      <w:proofErr w:type="gramEnd"/>
      <w:r w:rsidR="00D36C4F">
        <w:rPr>
          <w:rFonts w:ascii="Baskerville Old Face" w:hAnsi="Baskerville Old Face"/>
          <w:sz w:val="24"/>
          <w:szCs w:val="24"/>
        </w:rPr>
        <w:t xml:space="preserve"> 26. </w:t>
      </w:r>
    </w:p>
    <w:p w:rsidR="00D36C4F" w:rsidRDefault="00D36C4F" w:rsidP="00DF2C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Identify symbols and allegories within these prints. What </w:t>
      </w:r>
      <w:proofErr w:type="gramStart"/>
      <w:r>
        <w:rPr>
          <w:rFonts w:ascii="Baskerville Old Face" w:hAnsi="Baskerville Old Face"/>
          <w:sz w:val="24"/>
          <w:szCs w:val="24"/>
        </w:rPr>
        <w:t>are their meaning</w:t>
      </w:r>
      <w:proofErr w:type="gramEnd"/>
      <w:r>
        <w:rPr>
          <w:rFonts w:ascii="Baskerville Old Face" w:hAnsi="Baskerville Old Face"/>
          <w:sz w:val="24"/>
          <w:szCs w:val="24"/>
        </w:rPr>
        <w:t>?</w:t>
      </w:r>
    </w:p>
    <w:p w:rsidR="00D36C4F" w:rsidRDefault="00D36C4F" w:rsidP="00DF2C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are the symbols/allegories which keep recurring? Why do you think that is?</w:t>
      </w:r>
    </w:p>
    <w:p w:rsidR="00D36C4F" w:rsidRDefault="00D36C4F" w:rsidP="00DF2C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Which are the symbols specific to the French Revolution? How do they cohabit with more traditional symbols?</w:t>
      </w:r>
    </w:p>
    <w:p w:rsidR="00D36C4F" w:rsidRDefault="00D36C4F" w:rsidP="00DF2C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Examine the layout of the </w:t>
      </w:r>
      <w:proofErr w:type="spellStart"/>
      <w:r>
        <w:rPr>
          <w:rFonts w:ascii="Baskerville Old Face" w:hAnsi="Baskerville Old Face"/>
          <w:sz w:val="24"/>
          <w:szCs w:val="24"/>
        </w:rPr>
        <w:t>Déclaration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within these prints. What conclusions can you draw?</w:t>
      </w:r>
    </w:p>
    <w:p w:rsidR="00D36C4F" w:rsidRDefault="00D36C4F" w:rsidP="00DF2C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 what extent has the </w:t>
      </w:r>
      <w:proofErr w:type="spellStart"/>
      <w:r>
        <w:rPr>
          <w:rFonts w:ascii="Baskerville Old Face" w:hAnsi="Baskerville Old Face"/>
          <w:sz w:val="24"/>
          <w:szCs w:val="24"/>
        </w:rPr>
        <w:t>Déclaration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itself become a symbol? A symbol of what?</w:t>
      </w:r>
    </w:p>
    <w:p w:rsidR="00D36C4F" w:rsidRDefault="00D36C4F" w:rsidP="00DF2C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instances of contradictions within the use of symbolism. What does this say about the French Revolution?</w:t>
      </w:r>
    </w:p>
    <w:p w:rsidR="00DF2CB5" w:rsidRDefault="00DF2CB5" w:rsidP="00DF2CB5">
      <w:pPr>
        <w:pStyle w:val="ListParagraph"/>
        <w:spacing w:line="480" w:lineRule="auto"/>
        <w:jc w:val="both"/>
        <w:rPr>
          <w:rFonts w:ascii="Baskerville Old Face" w:hAnsi="Baskerville Old Face"/>
          <w:sz w:val="24"/>
          <w:szCs w:val="24"/>
        </w:rPr>
      </w:pPr>
    </w:p>
    <w:p w:rsidR="00D36C4F" w:rsidRDefault="00D36C4F" w:rsidP="00DF2C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What are the functions of imagery for the </w:t>
      </w:r>
      <w:proofErr w:type="spellStart"/>
      <w:r>
        <w:rPr>
          <w:rFonts w:ascii="Baskerville Old Face" w:hAnsi="Baskerville Old Face"/>
          <w:sz w:val="24"/>
          <w:szCs w:val="24"/>
        </w:rPr>
        <w:t>Déclaration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as text?</w:t>
      </w:r>
    </w:p>
    <w:p w:rsidR="00D36C4F" w:rsidRDefault="00D36C4F" w:rsidP="00DF2C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Which print do you find particularly effective? Why?</w:t>
      </w:r>
    </w:p>
    <w:p w:rsidR="00D36C4F" w:rsidRDefault="00DF2CB5" w:rsidP="00DF2C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 what extent is political power linked to the control of the text and the image?</w:t>
      </w:r>
    </w:p>
    <w:p w:rsidR="00DF2CB5" w:rsidRPr="006A0235" w:rsidRDefault="00DF2CB5" w:rsidP="00DF2C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should imagery be a space of tension?</w:t>
      </w:r>
    </w:p>
    <w:sectPr w:rsidR="00DF2CB5" w:rsidRPr="006A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13A"/>
    <w:multiLevelType w:val="hybridMultilevel"/>
    <w:tmpl w:val="EB360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4C60"/>
    <w:multiLevelType w:val="hybridMultilevel"/>
    <w:tmpl w:val="A1105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6"/>
    <w:rsid w:val="00267EAF"/>
    <w:rsid w:val="006A0235"/>
    <w:rsid w:val="00AD5976"/>
    <w:rsid w:val="00B03F04"/>
    <w:rsid w:val="00D36C4F"/>
    <w:rsid w:val="00D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F1F33520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Whiskin, Margaux</dc:creator>
  <cp:lastModifiedBy>Whiskin, Margaux</cp:lastModifiedBy>
  <cp:revision>1</cp:revision>
  <dcterms:created xsi:type="dcterms:W3CDTF">2016-02-03T15:31:00Z</dcterms:created>
  <dcterms:modified xsi:type="dcterms:W3CDTF">2016-02-03T16:13:00Z</dcterms:modified>
</cp:coreProperties>
</file>