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E9" w:rsidRPr="00A72B0D" w:rsidRDefault="005C55E9" w:rsidP="005C55E9">
      <w:pPr>
        <w:jc w:val="center"/>
        <w:rPr>
          <w:rFonts w:ascii="Arial" w:hAnsi="Arial" w:cs="Arial"/>
          <w:b/>
          <w:sz w:val="32"/>
          <w:szCs w:val="32"/>
        </w:rPr>
      </w:pPr>
      <w:r w:rsidRPr="00A72B0D">
        <w:rPr>
          <w:rFonts w:ascii="Arial" w:hAnsi="Arial" w:cs="Arial"/>
          <w:b/>
          <w:sz w:val="32"/>
          <w:szCs w:val="32"/>
        </w:rPr>
        <w:t>Asset Disposal</w:t>
      </w:r>
    </w:p>
    <w:tbl>
      <w:tblPr>
        <w:tblStyle w:val="TableGrid"/>
        <w:tblW w:w="0" w:type="auto"/>
        <w:tblLook w:val="04A0" w:firstRow="1" w:lastRow="0" w:firstColumn="1" w:lastColumn="0" w:noHBand="0" w:noVBand="1"/>
      </w:tblPr>
      <w:tblGrid>
        <w:gridCol w:w="2710"/>
        <w:gridCol w:w="6532"/>
      </w:tblGrid>
      <w:tr w:rsidR="00692C02" w:rsidTr="00692C02">
        <w:tc>
          <w:tcPr>
            <w:tcW w:w="253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Asset Number</w:t>
            </w:r>
          </w:p>
        </w:tc>
        <w:tc>
          <w:tcPr>
            <w:tcW w:w="6704" w:type="dxa"/>
          </w:tcPr>
          <w:p w:rsidR="00692C02" w:rsidRDefault="00692C02" w:rsidP="005C55E9">
            <w:pPr>
              <w:jc w:val="center"/>
              <w:rPr>
                <w:rFonts w:ascii="Arial" w:hAnsi="Arial" w:cs="Arial"/>
                <w:sz w:val="24"/>
                <w:szCs w:val="24"/>
              </w:rPr>
            </w:pPr>
          </w:p>
        </w:tc>
      </w:tr>
      <w:tr w:rsidR="00692C02" w:rsidTr="00E740C4">
        <w:tc>
          <w:tcPr>
            <w:tcW w:w="253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Item of Machinery/Equipment</w:t>
            </w:r>
          </w:p>
        </w:tc>
        <w:tc>
          <w:tcPr>
            <w:tcW w:w="6704" w:type="dxa"/>
          </w:tcPr>
          <w:p w:rsidR="00692C02" w:rsidRDefault="00692C02" w:rsidP="005C55E9">
            <w:pPr>
              <w:jc w:val="center"/>
              <w:rPr>
                <w:rFonts w:ascii="Arial" w:hAnsi="Arial" w:cs="Arial"/>
                <w:sz w:val="24"/>
                <w:szCs w:val="24"/>
              </w:rPr>
            </w:pPr>
          </w:p>
        </w:tc>
      </w:tr>
      <w:tr w:rsidR="00692C02" w:rsidTr="00E740C4">
        <w:tc>
          <w:tcPr>
            <w:tcW w:w="253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Age (if known)</w:t>
            </w:r>
          </w:p>
        </w:tc>
        <w:tc>
          <w:tcPr>
            <w:tcW w:w="6704" w:type="dxa"/>
          </w:tcPr>
          <w:p w:rsidR="00692C02" w:rsidRDefault="00692C02" w:rsidP="005C55E9">
            <w:pPr>
              <w:jc w:val="center"/>
              <w:rPr>
                <w:rFonts w:ascii="Arial" w:hAnsi="Arial" w:cs="Arial"/>
                <w:sz w:val="24"/>
                <w:szCs w:val="24"/>
              </w:rPr>
            </w:pPr>
          </w:p>
        </w:tc>
      </w:tr>
    </w:tbl>
    <w:p w:rsidR="00692C02" w:rsidRDefault="00692C02" w:rsidP="005C55E9">
      <w:pPr>
        <w:jc w:val="center"/>
        <w:rPr>
          <w:rFonts w:ascii="Arial" w:hAnsi="Arial" w:cs="Arial"/>
          <w:sz w:val="24"/>
          <w:szCs w:val="24"/>
        </w:rPr>
      </w:pPr>
    </w:p>
    <w:p w:rsidR="00692C02" w:rsidRDefault="00A41335" w:rsidP="00692C02">
      <w:pPr>
        <w:rPr>
          <w:rFonts w:ascii="Arial" w:hAnsi="Arial" w:cs="Arial"/>
          <w:sz w:val="24"/>
          <w:szCs w:val="24"/>
        </w:rPr>
      </w:pPr>
      <w:r>
        <w:rPr>
          <w:rFonts w:ascii="Arial" w:hAnsi="Arial" w:cs="Arial"/>
          <w:sz w:val="24"/>
          <w:szCs w:val="24"/>
        </w:rPr>
        <w:t>C</w:t>
      </w:r>
      <w:r w:rsidR="00A72B0D">
        <w:rPr>
          <w:rFonts w:ascii="Arial" w:hAnsi="Arial" w:cs="Arial"/>
          <w:sz w:val="24"/>
          <w:szCs w:val="24"/>
        </w:rPr>
        <w:t xml:space="preserve">ompany </w:t>
      </w:r>
      <w:r w:rsidR="00692C02">
        <w:rPr>
          <w:rFonts w:ascii="Arial" w:hAnsi="Arial" w:cs="Arial"/>
          <w:sz w:val="24"/>
          <w:szCs w:val="24"/>
        </w:rPr>
        <w:t>details</w:t>
      </w:r>
      <w:r w:rsidR="00B5457C">
        <w:rPr>
          <w:rFonts w:ascii="Arial" w:hAnsi="Arial" w:cs="Arial"/>
          <w:sz w:val="24"/>
          <w:szCs w:val="24"/>
        </w:rPr>
        <w:t xml:space="preserve"> (purchaser)</w:t>
      </w:r>
    </w:p>
    <w:tbl>
      <w:tblPr>
        <w:tblStyle w:val="TableGrid"/>
        <w:tblW w:w="0" w:type="auto"/>
        <w:tblLook w:val="04A0" w:firstRow="1" w:lastRow="0" w:firstColumn="1" w:lastColumn="0" w:noHBand="0" w:noVBand="1"/>
      </w:tblPr>
      <w:tblGrid>
        <w:gridCol w:w="2518"/>
        <w:gridCol w:w="6724"/>
      </w:tblGrid>
      <w:tr w:rsidR="00692C02" w:rsidTr="00692C02">
        <w:tc>
          <w:tcPr>
            <w:tcW w:w="251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Contact Name</w:t>
            </w:r>
          </w:p>
        </w:tc>
        <w:tc>
          <w:tcPr>
            <w:tcW w:w="6724" w:type="dxa"/>
          </w:tcPr>
          <w:p w:rsidR="00692C02" w:rsidRDefault="00692C02" w:rsidP="00692C02">
            <w:pPr>
              <w:rPr>
                <w:rFonts w:ascii="Arial" w:hAnsi="Arial" w:cs="Arial"/>
                <w:sz w:val="24"/>
                <w:szCs w:val="24"/>
              </w:rPr>
            </w:pPr>
          </w:p>
        </w:tc>
      </w:tr>
      <w:tr w:rsidR="00692C02" w:rsidTr="00692C02">
        <w:tc>
          <w:tcPr>
            <w:tcW w:w="251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Business Address</w:t>
            </w:r>
          </w:p>
        </w:tc>
        <w:tc>
          <w:tcPr>
            <w:tcW w:w="6724" w:type="dxa"/>
          </w:tcPr>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tc>
      </w:tr>
      <w:tr w:rsidR="00692C02" w:rsidTr="00692C02">
        <w:tc>
          <w:tcPr>
            <w:tcW w:w="2518" w:type="dxa"/>
          </w:tcPr>
          <w:p w:rsidR="00692C02" w:rsidRPr="00A72B0D" w:rsidRDefault="00692C02" w:rsidP="005C55E9">
            <w:pPr>
              <w:jc w:val="center"/>
              <w:rPr>
                <w:rFonts w:ascii="Arial" w:hAnsi="Arial" w:cs="Arial"/>
                <w:b/>
                <w:sz w:val="24"/>
                <w:szCs w:val="24"/>
              </w:rPr>
            </w:pPr>
            <w:r w:rsidRPr="00A72B0D">
              <w:rPr>
                <w:rFonts w:ascii="Arial" w:hAnsi="Arial" w:cs="Arial"/>
                <w:b/>
                <w:sz w:val="24"/>
                <w:szCs w:val="24"/>
              </w:rPr>
              <w:t>Nature of business</w:t>
            </w:r>
          </w:p>
        </w:tc>
        <w:tc>
          <w:tcPr>
            <w:tcW w:w="6724" w:type="dxa"/>
          </w:tcPr>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p w:rsidR="00692C02" w:rsidRDefault="00692C02" w:rsidP="00692C02">
            <w:pPr>
              <w:rPr>
                <w:rFonts w:ascii="Arial" w:hAnsi="Arial" w:cs="Arial"/>
                <w:sz w:val="24"/>
                <w:szCs w:val="24"/>
              </w:rPr>
            </w:pPr>
          </w:p>
        </w:tc>
      </w:tr>
    </w:tbl>
    <w:p w:rsidR="00A41335" w:rsidRDefault="00A41335" w:rsidP="00692C02">
      <w:pPr>
        <w:tabs>
          <w:tab w:val="left" w:pos="8364"/>
        </w:tabs>
        <w:rPr>
          <w:rFonts w:ascii="Arial" w:hAnsi="Arial" w:cs="Arial"/>
          <w:sz w:val="24"/>
          <w:szCs w:val="24"/>
        </w:rPr>
      </w:pPr>
    </w:p>
    <w:p w:rsidR="00692C02" w:rsidRDefault="00692C02" w:rsidP="00692C02">
      <w:pPr>
        <w:tabs>
          <w:tab w:val="left" w:pos="8364"/>
        </w:tabs>
        <w:rPr>
          <w:rFonts w:ascii="Arial" w:hAnsi="Arial" w:cs="Arial"/>
          <w:sz w:val="24"/>
          <w:szCs w:val="24"/>
        </w:rPr>
      </w:pPr>
      <w:r>
        <w:rPr>
          <w:rFonts w:ascii="Arial" w:hAnsi="Arial" w:cs="Arial"/>
          <w:sz w:val="24"/>
          <w:szCs w:val="24"/>
        </w:rPr>
        <w:t xml:space="preserve">Is the </w:t>
      </w:r>
      <w:r w:rsidR="00B5457C">
        <w:rPr>
          <w:rFonts w:ascii="Arial" w:hAnsi="Arial" w:cs="Arial"/>
          <w:sz w:val="24"/>
          <w:szCs w:val="24"/>
        </w:rPr>
        <w:t>Company</w:t>
      </w:r>
      <w:r>
        <w:rPr>
          <w:rFonts w:ascii="Arial" w:hAnsi="Arial" w:cs="Arial"/>
          <w:sz w:val="24"/>
          <w:szCs w:val="24"/>
        </w:rPr>
        <w:t xml:space="preserve"> familiar with </w:t>
      </w:r>
      <w:r w:rsidR="009875B8">
        <w:rPr>
          <w:rFonts w:ascii="Arial" w:hAnsi="Arial" w:cs="Arial"/>
          <w:sz w:val="24"/>
          <w:szCs w:val="24"/>
        </w:rPr>
        <w:t xml:space="preserve">the </w:t>
      </w:r>
      <w:r>
        <w:rPr>
          <w:rFonts w:ascii="Arial" w:hAnsi="Arial" w:cs="Arial"/>
          <w:sz w:val="24"/>
          <w:szCs w:val="24"/>
        </w:rPr>
        <w:t xml:space="preserve">machinery/equipment being purchased?   </w:t>
      </w:r>
      <w:r>
        <w:rPr>
          <w:rFonts w:ascii="Arial" w:hAnsi="Arial" w:cs="Arial"/>
          <w:sz w:val="24"/>
          <w:szCs w:val="24"/>
        </w:rPr>
        <w:tab/>
        <w:t>Y/N</w:t>
      </w:r>
    </w:p>
    <w:p w:rsidR="00692C02" w:rsidRDefault="00B5457C" w:rsidP="00692C02">
      <w:pPr>
        <w:tabs>
          <w:tab w:val="left" w:pos="8364"/>
        </w:tabs>
        <w:rPr>
          <w:rFonts w:ascii="Arial" w:hAnsi="Arial" w:cs="Arial"/>
          <w:sz w:val="24"/>
          <w:szCs w:val="24"/>
        </w:rPr>
      </w:pPr>
      <w:r>
        <w:rPr>
          <w:rFonts w:ascii="Arial" w:hAnsi="Arial" w:cs="Arial"/>
          <w:sz w:val="24"/>
          <w:szCs w:val="24"/>
        </w:rPr>
        <w:t>Is the Company</w:t>
      </w:r>
      <w:r w:rsidR="00692C02">
        <w:rPr>
          <w:rFonts w:ascii="Arial" w:hAnsi="Arial" w:cs="Arial"/>
          <w:sz w:val="24"/>
          <w:szCs w:val="24"/>
        </w:rPr>
        <w:t xml:space="preserve"> to use the machinery/equipment only for spares or repairs?</w:t>
      </w:r>
      <w:r w:rsidR="00692C02">
        <w:rPr>
          <w:rFonts w:ascii="Arial" w:hAnsi="Arial" w:cs="Arial"/>
          <w:sz w:val="24"/>
          <w:szCs w:val="24"/>
        </w:rPr>
        <w:tab/>
        <w:t>Y/N</w:t>
      </w:r>
    </w:p>
    <w:p w:rsidR="00692C02" w:rsidRDefault="009F65CF" w:rsidP="003352AF">
      <w:pPr>
        <w:jc w:val="both"/>
        <w:rPr>
          <w:rFonts w:ascii="Arial" w:hAnsi="Arial" w:cs="Arial"/>
          <w:sz w:val="24"/>
          <w:szCs w:val="24"/>
        </w:rPr>
      </w:pPr>
      <w:r>
        <w:rPr>
          <w:rFonts w:ascii="Arial" w:hAnsi="Arial" w:cs="Arial"/>
          <w:sz w:val="24"/>
          <w:szCs w:val="24"/>
        </w:rPr>
        <w:t xml:space="preserve">Reasonable endeavours have been </w:t>
      </w:r>
      <w:r w:rsidR="00E740C4">
        <w:rPr>
          <w:rFonts w:ascii="Arial" w:hAnsi="Arial" w:cs="Arial"/>
          <w:sz w:val="24"/>
          <w:szCs w:val="24"/>
        </w:rPr>
        <w:t>made</w:t>
      </w:r>
      <w:r>
        <w:rPr>
          <w:rFonts w:ascii="Arial" w:hAnsi="Arial" w:cs="Arial"/>
          <w:sz w:val="24"/>
          <w:szCs w:val="24"/>
        </w:rPr>
        <w:t xml:space="preserve"> to provide the following information to assist the </w:t>
      </w:r>
      <w:r w:rsidR="00B5457C">
        <w:rPr>
          <w:rFonts w:ascii="Arial" w:hAnsi="Arial" w:cs="Arial"/>
          <w:sz w:val="24"/>
          <w:szCs w:val="24"/>
        </w:rPr>
        <w:t>Company</w:t>
      </w:r>
      <w:r>
        <w:rPr>
          <w:rFonts w:ascii="Arial" w:hAnsi="Arial" w:cs="Arial"/>
          <w:sz w:val="24"/>
          <w:szCs w:val="24"/>
        </w:rPr>
        <w:t xml:space="preserve"> conduct their own risk assessments.    Where information is not available, this</w:t>
      </w:r>
      <w:r w:rsidR="00E740C4">
        <w:rPr>
          <w:rFonts w:ascii="Arial" w:hAnsi="Arial" w:cs="Arial"/>
          <w:sz w:val="24"/>
          <w:szCs w:val="24"/>
        </w:rPr>
        <w:t xml:space="preserve"> will have</w:t>
      </w:r>
      <w:r>
        <w:rPr>
          <w:rFonts w:ascii="Arial" w:hAnsi="Arial" w:cs="Arial"/>
          <w:sz w:val="24"/>
          <w:szCs w:val="24"/>
        </w:rPr>
        <w:t xml:space="preserve"> been </w:t>
      </w:r>
      <w:r w:rsidR="00E740C4">
        <w:rPr>
          <w:rFonts w:ascii="Arial" w:hAnsi="Arial" w:cs="Arial"/>
          <w:sz w:val="24"/>
          <w:szCs w:val="24"/>
        </w:rPr>
        <w:t>indicated</w:t>
      </w:r>
      <w:r>
        <w:rPr>
          <w:rFonts w:ascii="Arial" w:hAnsi="Arial" w:cs="Arial"/>
          <w:sz w:val="24"/>
          <w:szCs w:val="24"/>
        </w:rPr>
        <w:t>.</w:t>
      </w:r>
      <w:r w:rsidR="00E740C4">
        <w:rPr>
          <w:rFonts w:ascii="Arial" w:hAnsi="Arial" w:cs="Arial"/>
          <w:sz w:val="24"/>
          <w:szCs w:val="24"/>
        </w:rPr>
        <w:t xml:space="preserve">   Should further information be</w:t>
      </w:r>
      <w:r w:rsidR="00B5457C">
        <w:rPr>
          <w:rFonts w:ascii="Arial" w:hAnsi="Arial" w:cs="Arial"/>
          <w:sz w:val="24"/>
          <w:szCs w:val="24"/>
        </w:rPr>
        <w:t xml:space="preserve"> required by the Company, this sha</w:t>
      </w:r>
      <w:r w:rsidR="00E740C4">
        <w:rPr>
          <w:rFonts w:ascii="Arial" w:hAnsi="Arial" w:cs="Arial"/>
          <w:sz w:val="24"/>
          <w:szCs w:val="24"/>
        </w:rPr>
        <w:t>ll have been brought to the attention of the University prior to the sale.</w:t>
      </w:r>
    </w:p>
    <w:p w:rsidR="009875B8" w:rsidRDefault="009875B8" w:rsidP="00692C02">
      <w:pPr>
        <w:rPr>
          <w:rFonts w:ascii="Arial" w:hAnsi="Arial" w:cs="Arial"/>
          <w:sz w:val="24"/>
          <w:szCs w:val="24"/>
        </w:rPr>
      </w:pPr>
      <w:r>
        <w:rPr>
          <w:rFonts w:ascii="Arial" w:hAnsi="Arial" w:cs="Arial"/>
          <w:sz w:val="24"/>
          <w:szCs w:val="24"/>
        </w:rPr>
        <w:t xml:space="preserve">Residual </w:t>
      </w:r>
      <w:r w:rsidR="00A72B0D">
        <w:rPr>
          <w:rFonts w:ascii="Arial" w:hAnsi="Arial" w:cs="Arial"/>
          <w:sz w:val="24"/>
          <w:szCs w:val="24"/>
        </w:rPr>
        <w:t>hazardous substances</w:t>
      </w:r>
      <w:r>
        <w:rPr>
          <w:rFonts w:ascii="Arial" w:hAnsi="Arial" w:cs="Arial"/>
          <w:sz w:val="24"/>
          <w:szCs w:val="24"/>
        </w:rPr>
        <w:t xml:space="preserve"> that may be present within the machine/equipment</w:t>
      </w:r>
      <w:r w:rsidR="00A72B0D">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A72B0D" w:rsidTr="00A72B0D">
        <w:tc>
          <w:tcPr>
            <w:tcW w:w="9242" w:type="dxa"/>
          </w:tcPr>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tc>
      </w:tr>
    </w:tbl>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r>
        <w:rPr>
          <w:rFonts w:ascii="Arial" w:hAnsi="Arial" w:cs="Arial"/>
          <w:sz w:val="24"/>
          <w:szCs w:val="24"/>
        </w:rPr>
        <w:t>Known defects associated with the machinery/equipment:</w:t>
      </w:r>
    </w:p>
    <w:tbl>
      <w:tblPr>
        <w:tblStyle w:val="TableGrid"/>
        <w:tblW w:w="0" w:type="auto"/>
        <w:tblLook w:val="04A0" w:firstRow="1" w:lastRow="0" w:firstColumn="1" w:lastColumn="0" w:noHBand="0" w:noVBand="1"/>
      </w:tblPr>
      <w:tblGrid>
        <w:gridCol w:w="9242"/>
      </w:tblGrid>
      <w:tr w:rsidR="00A72B0D" w:rsidTr="00A72B0D">
        <w:tc>
          <w:tcPr>
            <w:tcW w:w="9242" w:type="dxa"/>
          </w:tcPr>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tc>
      </w:tr>
    </w:tbl>
    <w:p w:rsidR="00A41335" w:rsidRDefault="00A41335" w:rsidP="00692C02">
      <w:pPr>
        <w:rPr>
          <w:rFonts w:ascii="Arial" w:hAnsi="Arial" w:cs="Arial"/>
          <w:sz w:val="24"/>
          <w:szCs w:val="24"/>
        </w:rPr>
      </w:pPr>
    </w:p>
    <w:p w:rsidR="00B5457C" w:rsidRDefault="00B5457C" w:rsidP="00692C02">
      <w:pPr>
        <w:rPr>
          <w:rFonts w:ascii="Arial" w:hAnsi="Arial" w:cs="Arial"/>
          <w:sz w:val="24"/>
          <w:szCs w:val="24"/>
        </w:rPr>
      </w:pPr>
    </w:p>
    <w:p w:rsidR="00A72B0D" w:rsidRDefault="00A72B0D" w:rsidP="00692C02">
      <w:pPr>
        <w:rPr>
          <w:rFonts w:ascii="Arial" w:hAnsi="Arial" w:cs="Arial"/>
          <w:sz w:val="24"/>
          <w:szCs w:val="24"/>
        </w:rPr>
      </w:pPr>
      <w:r>
        <w:rPr>
          <w:rFonts w:ascii="Arial" w:hAnsi="Arial" w:cs="Arial"/>
          <w:sz w:val="24"/>
          <w:szCs w:val="24"/>
        </w:rPr>
        <w:lastRenderedPageBreak/>
        <w:t xml:space="preserve">Last service </w:t>
      </w:r>
      <w:r w:rsidR="00A41335">
        <w:rPr>
          <w:rFonts w:ascii="Arial" w:hAnsi="Arial" w:cs="Arial"/>
          <w:sz w:val="24"/>
          <w:szCs w:val="24"/>
        </w:rPr>
        <w:t xml:space="preserve">date </w:t>
      </w:r>
      <w:r>
        <w:rPr>
          <w:rFonts w:ascii="Arial" w:hAnsi="Arial" w:cs="Arial"/>
          <w:sz w:val="24"/>
          <w:szCs w:val="24"/>
        </w:rPr>
        <w:t xml:space="preserve">and </w:t>
      </w:r>
      <w:r w:rsidR="00A41335">
        <w:rPr>
          <w:rFonts w:ascii="Arial" w:hAnsi="Arial" w:cs="Arial"/>
          <w:sz w:val="24"/>
          <w:szCs w:val="24"/>
        </w:rPr>
        <w:t>service description (inc. replacement parts)</w:t>
      </w:r>
      <w:r>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A72B0D" w:rsidTr="00A72B0D">
        <w:tc>
          <w:tcPr>
            <w:tcW w:w="9242" w:type="dxa"/>
          </w:tcPr>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tc>
      </w:tr>
    </w:tbl>
    <w:p w:rsidR="00B5457C" w:rsidRDefault="00B5457C" w:rsidP="00692C02">
      <w:pPr>
        <w:rPr>
          <w:rFonts w:ascii="Arial" w:hAnsi="Arial" w:cs="Arial"/>
          <w:sz w:val="24"/>
          <w:szCs w:val="24"/>
        </w:rPr>
      </w:pPr>
    </w:p>
    <w:p w:rsidR="00A72B0D" w:rsidRDefault="00A72B0D" w:rsidP="00692C02">
      <w:pPr>
        <w:rPr>
          <w:rFonts w:ascii="Arial" w:hAnsi="Arial" w:cs="Arial"/>
          <w:sz w:val="24"/>
          <w:szCs w:val="24"/>
        </w:rPr>
      </w:pPr>
      <w:r>
        <w:rPr>
          <w:rFonts w:ascii="Arial" w:hAnsi="Arial" w:cs="Arial"/>
          <w:sz w:val="24"/>
          <w:szCs w:val="24"/>
        </w:rPr>
        <w:t>Last electrical test:</w:t>
      </w:r>
    </w:p>
    <w:tbl>
      <w:tblPr>
        <w:tblStyle w:val="TableGrid"/>
        <w:tblW w:w="0" w:type="auto"/>
        <w:tblLook w:val="04A0" w:firstRow="1" w:lastRow="0" w:firstColumn="1" w:lastColumn="0" w:noHBand="0" w:noVBand="1"/>
      </w:tblPr>
      <w:tblGrid>
        <w:gridCol w:w="9242"/>
      </w:tblGrid>
      <w:tr w:rsidR="00A72B0D" w:rsidTr="00A72B0D">
        <w:tc>
          <w:tcPr>
            <w:tcW w:w="9242" w:type="dxa"/>
          </w:tcPr>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tc>
      </w:tr>
    </w:tbl>
    <w:p w:rsidR="00A72B0D" w:rsidRDefault="00A72B0D" w:rsidP="00692C02">
      <w:pPr>
        <w:rPr>
          <w:rFonts w:ascii="Arial" w:hAnsi="Arial" w:cs="Arial"/>
          <w:sz w:val="24"/>
          <w:szCs w:val="24"/>
        </w:rPr>
      </w:pPr>
    </w:p>
    <w:p w:rsidR="009875B8" w:rsidRDefault="00A72B0D" w:rsidP="00692C02">
      <w:pPr>
        <w:rPr>
          <w:rFonts w:ascii="Arial" w:hAnsi="Arial" w:cs="Arial"/>
          <w:sz w:val="24"/>
          <w:szCs w:val="24"/>
        </w:rPr>
      </w:pPr>
      <w:r>
        <w:rPr>
          <w:rFonts w:ascii="Arial" w:hAnsi="Arial" w:cs="Arial"/>
          <w:sz w:val="24"/>
          <w:szCs w:val="24"/>
        </w:rPr>
        <w:t>Has an O</w:t>
      </w:r>
      <w:r w:rsidR="009875B8">
        <w:rPr>
          <w:rFonts w:ascii="Arial" w:hAnsi="Arial" w:cs="Arial"/>
          <w:sz w:val="24"/>
          <w:szCs w:val="24"/>
        </w:rPr>
        <w:t>perational &amp; Maintenance manual</w:t>
      </w:r>
      <w:r>
        <w:rPr>
          <w:rFonts w:ascii="Arial" w:hAnsi="Arial" w:cs="Arial"/>
          <w:sz w:val="24"/>
          <w:szCs w:val="24"/>
        </w:rPr>
        <w:t xml:space="preserve"> been provided?</w:t>
      </w:r>
      <w:r>
        <w:rPr>
          <w:rFonts w:ascii="Arial" w:hAnsi="Arial" w:cs="Arial"/>
          <w:sz w:val="24"/>
          <w:szCs w:val="24"/>
        </w:rPr>
        <w:tab/>
      </w:r>
      <w:r>
        <w:rPr>
          <w:rFonts w:ascii="Arial" w:hAnsi="Arial" w:cs="Arial"/>
          <w:sz w:val="24"/>
          <w:szCs w:val="24"/>
        </w:rPr>
        <w:tab/>
        <w:t>Y / N   or N/A</w:t>
      </w:r>
    </w:p>
    <w:p w:rsidR="00A72B0D" w:rsidRDefault="00A72B0D" w:rsidP="00692C02">
      <w:pPr>
        <w:rPr>
          <w:rFonts w:ascii="Arial" w:hAnsi="Arial" w:cs="Arial"/>
          <w:sz w:val="24"/>
          <w:szCs w:val="24"/>
        </w:rPr>
      </w:pPr>
      <w:r>
        <w:rPr>
          <w:rFonts w:ascii="Arial" w:hAnsi="Arial" w:cs="Arial"/>
          <w:sz w:val="24"/>
          <w:szCs w:val="24"/>
        </w:rPr>
        <w:t xml:space="preserve">Other information that may be useful to the </w:t>
      </w:r>
      <w:r w:rsidR="00B5457C">
        <w:rPr>
          <w:rFonts w:ascii="Arial" w:hAnsi="Arial" w:cs="Arial"/>
          <w:sz w:val="24"/>
          <w:szCs w:val="24"/>
        </w:rPr>
        <w:t>Company</w:t>
      </w:r>
      <w:r>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A72B0D" w:rsidTr="00A72B0D">
        <w:tc>
          <w:tcPr>
            <w:tcW w:w="9242" w:type="dxa"/>
          </w:tcPr>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p>
        </w:tc>
      </w:tr>
    </w:tbl>
    <w:p w:rsidR="00A72B0D" w:rsidRDefault="00A72B0D" w:rsidP="00692C02">
      <w:pPr>
        <w:rPr>
          <w:rFonts w:ascii="Arial" w:hAnsi="Arial" w:cs="Arial"/>
          <w:sz w:val="24"/>
          <w:szCs w:val="24"/>
        </w:rPr>
      </w:pPr>
    </w:p>
    <w:p w:rsidR="00A72B0D" w:rsidRDefault="00A72B0D" w:rsidP="00692C02">
      <w:pPr>
        <w:rPr>
          <w:rFonts w:ascii="Arial" w:hAnsi="Arial" w:cs="Arial"/>
          <w:sz w:val="24"/>
          <w:szCs w:val="24"/>
        </w:rPr>
      </w:pPr>
      <w:r>
        <w:rPr>
          <w:rFonts w:ascii="Arial" w:hAnsi="Arial" w:cs="Arial"/>
          <w:sz w:val="24"/>
          <w:szCs w:val="24"/>
        </w:rPr>
        <w:t>Disclaimer</w:t>
      </w:r>
    </w:p>
    <w:p w:rsidR="00A72B0D" w:rsidRDefault="00A72B0D" w:rsidP="003352AF">
      <w:pPr>
        <w:jc w:val="both"/>
        <w:rPr>
          <w:rFonts w:ascii="Arial" w:hAnsi="Arial" w:cs="Arial"/>
          <w:sz w:val="24"/>
          <w:szCs w:val="24"/>
        </w:rPr>
      </w:pPr>
      <w:r>
        <w:rPr>
          <w:rFonts w:ascii="Arial" w:hAnsi="Arial" w:cs="Arial"/>
          <w:sz w:val="24"/>
          <w:szCs w:val="24"/>
        </w:rPr>
        <w:t>The Company accepts and understands that risk and title to the Equipment will pass from the University to the Company at the point of sale.   The Company agrees that the University has no obligation to insure beyond this point.</w:t>
      </w:r>
    </w:p>
    <w:p w:rsidR="00A72B0D" w:rsidRDefault="00A72B0D" w:rsidP="003352AF">
      <w:pPr>
        <w:jc w:val="both"/>
        <w:rPr>
          <w:rFonts w:ascii="Arial" w:hAnsi="Arial" w:cs="Arial"/>
          <w:sz w:val="24"/>
          <w:szCs w:val="24"/>
        </w:rPr>
      </w:pPr>
      <w:r>
        <w:rPr>
          <w:rFonts w:ascii="Arial" w:hAnsi="Arial" w:cs="Arial"/>
          <w:sz w:val="24"/>
          <w:szCs w:val="24"/>
        </w:rPr>
        <w:t>The University assumes no responsibility or liability for any injury, loss or damage incurred as a result of any use of or incident arising from use of the Equipment beyond the point of sale.</w:t>
      </w:r>
    </w:p>
    <w:p w:rsidR="00A72B0D" w:rsidRDefault="00A72B0D" w:rsidP="003352AF">
      <w:pPr>
        <w:jc w:val="both"/>
        <w:rPr>
          <w:rFonts w:ascii="Arial" w:hAnsi="Arial" w:cs="Arial"/>
          <w:sz w:val="24"/>
          <w:szCs w:val="24"/>
        </w:rPr>
      </w:pPr>
      <w:r>
        <w:rPr>
          <w:rFonts w:ascii="Arial" w:hAnsi="Arial" w:cs="Arial"/>
          <w:sz w:val="24"/>
          <w:szCs w:val="24"/>
        </w:rPr>
        <w:t>The University is unable to provide any warranty concerning the condition of the Equipment, and the Company hereby accepts that it has made inspections of the Equipment to its own satisfaction before the point of sale.</w:t>
      </w:r>
    </w:p>
    <w:p w:rsidR="00491239" w:rsidRDefault="00491239" w:rsidP="00692C02">
      <w:pPr>
        <w:rPr>
          <w:rFonts w:ascii="Arial" w:hAnsi="Arial" w:cs="Arial"/>
          <w:sz w:val="24"/>
          <w:szCs w:val="24"/>
        </w:rPr>
      </w:pPr>
      <w:r>
        <w:rPr>
          <w:rFonts w:ascii="Arial" w:hAnsi="Arial" w:cs="Arial"/>
          <w:sz w:val="24"/>
          <w:szCs w:val="24"/>
        </w:rPr>
        <w:t>[Company] has read and agrees to the above terms of sal</w:t>
      </w:r>
      <w:r w:rsidR="00E740C4">
        <w:rPr>
          <w:rFonts w:ascii="Arial" w:hAnsi="Arial" w:cs="Arial"/>
          <w:sz w:val="24"/>
          <w:szCs w:val="24"/>
        </w:rPr>
        <w:t>e</w:t>
      </w:r>
      <w:r>
        <w:rPr>
          <w:rFonts w:ascii="Arial" w:hAnsi="Arial" w:cs="Arial"/>
          <w:sz w:val="24"/>
          <w:szCs w:val="24"/>
        </w:rPr>
        <w:t>.</w:t>
      </w:r>
    </w:p>
    <w:p w:rsidR="00C127DD" w:rsidRDefault="00C127DD" w:rsidP="00692C02">
      <w:pPr>
        <w:rPr>
          <w:rFonts w:ascii="Arial" w:hAnsi="Arial" w:cs="Arial"/>
          <w:sz w:val="24"/>
          <w:szCs w:val="24"/>
        </w:rPr>
      </w:pPr>
    </w:p>
    <w:p w:rsidR="00491239" w:rsidRDefault="00491239" w:rsidP="00692C02">
      <w:pPr>
        <w:rPr>
          <w:rFonts w:ascii="Arial" w:hAnsi="Arial" w:cs="Arial"/>
          <w:sz w:val="24"/>
          <w:szCs w:val="24"/>
        </w:rPr>
      </w:pPr>
      <w:r>
        <w:rPr>
          <w:rFonts w:ascii="Arial" w:hAnsi="Arial" w:cs="Arial"/>
          <w:sz w:val="24"/>
          <w:szCs w:val="24"/>
        </w:rPr>
        <w:t>Signed....................................................................................</w:t>
      </w:r>
    </w:p>
    <w:p w:rsidR="00A72B0D" w:rsidRDefault="00491239" w:rsidP="00692C02">
      <w:pPr>
        <w:rPr>
          <w:rFonts w:ascii="Arial" w:hAnsi="Arial" w:cs="Arial"/>
          <w:sz w:val="24"/>
          <w:szCs w:val="24"/>
        </w:rPr>
      </w:pPr>
      <w:r>
        <w:rPr>
          <w:rFonts w:ascii="Arial" w:hAnsi="Arial" w:cs="Arial"/>
          <w:sz w:val="24"/>
          <w:szCs w:val="24"/>
        </w:rPr>
        <w:t>Date........................................................................................</w:t>
      </w:r>
    </w:p>
    <w:p w:rsidR="009875B8" w:rsidRDefault="00491239" w:rsidP="00692C02">
      <w:pPr>
        <w:rPr>
          <w:rFonts w:ascii="Arial" w:hAnsi="Arial" w:cs="Arial"/>
          <w:sz w:val="24"/>
          <w:szCs w:val="24"/>
        </w:rPr>
      </w:pPr>
      <w:bookmarkStart w:id="0" w:name="_GoBack"/>
      <w:bookmarkEnd w:id="0"/>
      <w:r>
        <w:rPr>
          <w:rFonts w:ascii="Arial" w:hAnsi="Arial" w:cs="Arial"/>
          <w:sz w:val="24"/>
          <w:szCs w:val="24"/>
        </w:rPr>
        <w:t>On behalf of [Company]</w:t>
      </w:r>
    </w:p>
    <w:sectPr w:rsidR="009875B8" w:rsidSect="00C127DD">
      <w:headerReference w:type="default" r:id="rId6"/>
      <w:foot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E4" w:rsidRDefault="000232E4" w:rsidP="00A72B0D">
      <w:pPr>
        <w:spacing w:after="0" w:line="240" w:lineRule="auto"/>
      </w:pPr>
      <w:r>
        <w:separator/>
      </w:r>
    </w:p>
  </w:endnote>
  <w:endnote w:type="continuationSeparator" w:id="0">
    <w:p w:rsidR="000232E4" w:rsidRDefault="000232E4" w:rsidP="00A7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877"/>
      <w:docPartObj>
        <w:docPartGallery w:val="Page Numbers (Bottom of Page)"/>
        <w:docPartUnique/>
      </w:docPartObj>
    </w:sdtPr>
    <w:sdtEndPr/>
    <w:sdtContent>
      <w:sdt>
        <w:sdtPr>
          <w:id w:val="565050523"/>
          <w:docPartObj>
            <w:docPartGallery w:val="Page Numbers (Top of Page)"/>
            <w:docPartUnique/>
          </w:docPartObj>
        </w:sdtPr>
        <w:sdtEndPr/>
        <w:sdtContent>
          <w:p w:rsidR="00E740C4" w:rsidRDefault="00E740C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27D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127DD">
              <w:rPr>
                <w:b/>
                <w:noProof/>
              </w:rPr>
              <w:t>2</w:t>
            </w:r>
            <w:r>
              <w:rPr>
                <w:b/>
                <w:sz w:val="24"/>
                <w:szCs w:val="24"/>
              </w:rPr>
              <w:fldChar w:fldCharType="end"/>
            </w:r>
          </w:p>
        </w:sdtContent>
      </w:sdt>
    </w:sdtContent>
  </w:sdt>
  <w:p w:rsidR="00E740C4" w:rsidRDefault="00E7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E4" w:rsidRDefault="000232E4" w:rsidP="00A72B0D">
      <w:pPr>
        <w:spacing w:after="0" w:line="240" w:lineRule="auto"/>
      </w:pPr>
      <w:r>
        <w:separator/>
      </w:r>
    </w:p>
  </w:footnote>
  <w:footnote w:type="continuationSeparator" w:id="0">
    <w:p w:rsidR="000232E4" w:rsidRDefault="000232E4" w:rsidP="00A72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C4" w:rsidRPr="00C127DD" w:rsidRDefault="00C127DD" w:rsidP="00C127DD">
    <w:pPr>
      <w:pStyle w:val="Header"/>
      <w:ind w:left="-1418"/>
    </w:pPr>
    <w:r>
      <w:rPr>
        <w:noProof/>
      </w:rPr>
      <w:drawing>
        <wp:inline distT="0" distB="0" distL="0" distR="0" wp14:anchorId="1C217681" wp14:editId="4ACBF746">
          <wp:extent cx="7534275" cy="1215390"/>
          <wp:effectExtent l="0" t="0" r="9525" b="3810"/>
          <wp:docPr id="7" name="Picture 7" descr="SHARED108:OSX Server 2:&gt; MAIN WORK AREA:Mark:TO ARCHIVE:  JULY 2015:IAS Georgio Riello BC:IAS_header.jpg"/>
          <wp:cNvGraphicFramePr/>
          <a:graphic xmlns:a="http://schemas.openxmlformats.org/drawingml/2006/main">
            <a:graphicData uri="http://schemas.openxmlformats.org/drawingml/2006/picture">
              <pic:pic xmlns:pic="http://schemas.openxmlformats.org/drawingml/2006/picture">
                <pic:nvPicPr>
                  <pic:cNvPr id="3" name="Picture 3" descr="SHARED108:OSX Server 2:&gt; MAIN WORK AREA:Mark:TO ARCHIVE:  JULY 2015:IAS Georgio Riello BC:IAS_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2153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E9"/>
    <w:rsid w:val="00016929"/>
    <w:rsid w:val="000232E4"/>
    <w:rsid w:val="003352AF"/>
    <w:rsid w:val="00491239"/>
    <w:rsid w:val="005C55E9"/>
    <w:rsid w:val="00692C02"/>
    <w:rsid w:val="00777FED"/>
    <w:rsid w:val="00976B41"/>
    <w:rsid w:val="009875B8"/>
    <w:rsid w:val="009F65CF"/>
    <w:rsid w:val="00A41335"/>
    <w:rsid w:val="00A72B0D"/>
    <w:rsid w:val="00B5457C"/>
    <w:rsid w:val="00B85255"/>
    <w:rsid w:val="00C127DD"/>
    <w:rsid w:val="00E7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24F5B3C-7326-4115-BEE3-B3A10D4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0D"/>
  </w:style>
  <w:style w:type="paragraph" w:styleId="Footer">
    <w:name w:val="footer"/>
    <w:basedOn w:val="Normal"/>
    <w:link w:val="FooterChar"/>
    <w:uiPriority w:val="99"/>
    <w:unhideWhenUsed/>
    <w:rsid w:val="00A7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A647A871</Template>
  <TotalTime>0</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Farren, Caroline</cp:lastModifiedBy>
  <cp:revision>2</cp:revision>
  <dcterms:created xsi:type="dcterms:W3CDTF">2016-03-18T14:23:00Z</dcterms:created>
  <dcterms:modified xsi:type="dcterms:W3CDTF">2016-03-18T14:23:00Z</dcterms:modified>
</cp:coreProperties>
</file>