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DA" w:rsidRDefault="00ED40DA" w:rsidP="00ED40DA">
      <w:pPr>
        <w:jc w:val="right"/>
      </w:pPr>
      <w:r>
        <w:rPr>
          <w:noProof/>
        </w:rPr>
        <w:drawing>
          <wp:inline distT="0" distB="0" distL="0" distR="0" wp14:anchorId="55E0C6F7" wp14:editId="2B3DC5F4">
            <wp:extent cx="19145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5466" cy="84299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834"/>
        <w:gridCol w:w="2835"/>
        <w:gridCol w:w="1527"/>
        <w:gridCol w:w="1308"/>
        <w:gridCol w:w="1385"/>
        <w:gridCol w:w="1450"/>
        <w:gridCol w:w="2835"/>
      </w:tblGrid>
      <w:tr w:rsidR="00BE0690" w:rsidTr="00DC1EDB">
        <w:tc>
          <w:tcPr>
            <w:tcW w:w="2834" w:type="dxa"/>
            <w:tcBorders>
              <w:top w:val="nil"/>
              <w:left w:val="nil"/>
              <w:bottom w:val="nil"/>
            </w:tcBorders>
          </w:tcPr>
          <w:p w:rsidR="00BE0690" w:rsidRDefault="00BE0690" w:rsidP="00DC1EDB">
            <w:pPr>
              <w:jc w:val="right"/>
            </w:pPr>
            <w:r>
              <w:t>Title of Assessment</w:t>
            </w:r>
          </w:p>
        </w:tc>
        <w:tc>
          <w:tcPr>
            <w:tcW w:w="5670" w:type="dxa"/>
            <w:gridSpan w:val="3"/>
          </w:tcPr>
          <w:p w:rsidR="00BE0690" w:rsidRDefault="0064476D">
            <w:r>
              <w:t>Superconductivity and Magnetism Labs Risk Assessment</w:t>
            </w:r>
          </w:p>
        </w:tc>
        <w:tc>
          <w:tcPr>
            <w:tcW w:w="2835" w:type="dxa"/>
            <w:gridSpan w:val="2"/>
            <w:tcBorders>
              <w:top w:val="nil"/>
              <w:bottom w:val="nil"/>
            </w:tcBorders>
            <w:vAlign w:val="center"/>
          </w:tcPr>
          <w:p w:rsidR="00BE0690" w:rsidRDefault="0025774F" w:rsidP="00DC1EDB">
            <w:pPr>
              <w:jc w:val="right"/>
            </w:pPr>
            <w:r>
              <w:t xml:space="preserve">                </w:t>
            </w:r>
            <w:r w:rsidR="00BE0690">
              <w:t>Date</w:t>
            </w:r>
            <w:r>
              <w:t xml:space="preserve"> of assessment</w:t>
            </w:r>
          </w:p>
        </w:tc>
        <w:tc>
          <w:tcPr>
            <w:tcW w:w="2835" w:type="dxa"/>
            <w:tcBorders>
              <w:bottom w:val="single" w:sz="4" w:space="0" w:color="auto"/>
            </w:tcBorders>
            <w:vAlign w:val="center"/>
          </w:tcPr>
          <w:p w:rsidR="00BE0690" w:rsidRDefault="00191795" w:rsidP="00191795">
            <w:pPr>
              <w:jc w:val="center"/>
            </w:pPr>
            <w:r>
              <w:t>07</w:t>
            </w:r>
            <w:r w:rsidR="0064476D">
              <w:t>/</w:t>
            </w:r>
            <w:r>
              <w:t>11</w:t>
            </w:r>
            <w:r w:rsidR="0064476D">
              <w:t>/16</w:t>
            </w:r>
          </w:p>
        </w:tc>
      </w:tr>
      <w:tr w:rsidR="00BE0690" w:rsidTr="0025774F">
        <w:trPr>
          <w:trHeight w:val="85"/>
        </w:trPr>
        <w:tc>
          <w:tcPr>
            <w:tcW w:w="2834" w:type="dxa"/>
            <w:tcBorders>
              <w:top w:val="nil"/>
              <w:left w:val="nil"/>
              <w:bottom w:val="nil"/>
              <w:right w:val="nil"/>
            </w:tcBorders>
          </w:tcPr>
          <w:p w:rsidR="00BE0690" w:rsidRDefault="00BE0690" w:rsidP="00DC1EDB">
            <w:pPr>
              <w:jc w:val="right"/>
            </w:pPr>
          </w:p>
        </w:tc>
        <w:tc>
          <w:tcPr>
            <w:tcW w:w="2835" w:type="dxa"/>
            <w:tcBorders>
              <w:left w:val="nil"/>
              <w:bottom w:val="single" w:sz="4" w:space="0" w:color="000000" w:themeColor="text1"/>
              <w:right w:val="nil"/>
            </w:tcBorders>
          </w:tcPr>
          <w:p w:rsidR="00BE0690" w:rsidRDefault="00BE0690"/>
        </w:tc>
        <w:tc>
          <w:tcPr>
            <w:tcW w:w="2835" w:type="dxa"/>
            <w:gridSpan w:val="2"/>
            <w:tcBorders>
              <w:left w:val="nil"/>
              <w:bottom w:val="single" w:sz="4" w:space="0" w:color="000000" w:themeColor="text1"/>
              <w:right w:val="nil"/>
            </w:tcBorders>
          </w:tcPr>
          <w:p w:rsidR="00BE0690" w:rsidRDefault="00BE0690"/>
        </w:tc>
        <w:tc>
          <w:tcPr>
            <w:tcW w:w="2835" w:type="dxa"/>
            <w:gridSpan w:val="2"/>
            <w:tcBorders>
              <w:top w:val="nil"/>
              <w:left w:val="nil"/>
              <w:bottom w:val="nil"/>
              <w:right w:val="single" w:sz="4" w:space="0" w:color="auto"/>
            </w:tcBorders>
            <w:vAlign w:val="center"/>
          </w:tcPr>
          <w:p w:rsidR="00BE0690" w:rsidRDefault="00BE0690" w:rsidP="00DC1EDB">
            <w:pPr>
              <w:jc w:val="right"/>
            </w:pPr>
            <w:r>
              <w:t xml:space="preserve">                       Date for review</w:t>
            </w:r>
          </w:p>
        </w:tc>
        <w:tc>
          <w:tcPr>
            <w:tcW w:w="2835" w:type="dxa"/>
            <w:tcBorders>
              <w:left w:val="single" w:sz="4" w:space="0" w:color="auto"/>
              <w:right w:val="single" w:sz="4" w:space="0" w:color="auto"/>
            </w:tcBorders>
            <w:vAlign w:val="center"/>
          </w:tcPr>
          <w:p w:rsidR="00BE0690" w:rsidRDefault="0064476D" w:rsidP="00B16B23">
            <w:pPr>
              <w:jc w:val="center"/>
            </w:pPr>
            <w:r>
              <w:t>Continuous</w:t>
            </w:r>
          </w:p>
        </w:tc>
      </w:tr>
      <w:tr w:rsidR="00DC1EDB" w:rsidTr="0025774F">
        <w:trPr>
          <w:trHeight w:val="85"/>
        </w:trPr>
        <w:tc>
          <w:tcPr>
            <w:tcW w:w="2834" w:type="dxa"/>
            <w:tcBorders>
              <w:top w:val="nil"/>
              <w:left w:val="nil"/>
              <w:bottom w:val="nil"/>
              <w:right w:val="single" w:sz="4" w:space="0" w:color="000000" w:themeColor="text1"/>
            </w:tcBorders>
          </w:tcPr>
          <w:p w:rsidR="00DC1EDB" w:rsidRDefault="00DC1EDB" w:rsidP="00DC1EDB">
            <w:pPr>
              <w:jc w:val="right"/>
            </w:pPr>
            <w:r>
              <w:t>Department</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EDB" w:rsidRDefault="0064476D">
            <w:r>
              <w:t>Physics</w:t>
            </w:r>
          </w:p>
        </w:tc>
        <w:tc>
          <w:tcPr>
            <w:tcW w:w="2835" w:type="dxa"/>
            <w:gridSpan w:val="2"/>
            <w:tcBorders>
              <w:top w:val="nil"/>
              <w:left w:val="single" w:sz="4" w:space="0" w:color="000000" w:themeColor="text1"/>
              <w:bottom w:val="nil"/>
              <w:right w:val="nil"/>
            </w:tcBorders>
            <w:vAlign w:val="center"/>
          </w:tcPr>
          <w:p w:rsidR="00DC1EDB" w:rsidRDefault="00DC1EDB" w:rsidP="00DC1EDB">
            <w:pPr>
              <w:jc w:val="right"/>
            </w:pPr>
          </w:p>
        </w:tc>
        <w:tc>
          <w:tcPr>
            <w:tcW w:w="2835" w:type="dxa"/>
            <w:tcBorders>
              <w:left w:val="nil"/>
              <w:bottom w:val="nil"/>
              <w:right w:val="nil"/>
            </w:tcBorders>
            <w:vAlign w:val="center"/>
          </w:tcPr>
          <w:p w:rsidR="00DC1EDB" w:rsidRDefault="00DC1EDB" w:rsidP="00DC1EDB">
            <w:pPr>
              <w:jc w:val="right"/>
            </w:pPr>
          </w:p>
        </w:tc>
      </w:tr>
      <w:tr w:rsidR="00DC1EDB" w:rsidTr="0025774F">
        <w:trPr>
          <w:trHeight w:val="85"/>
        </w:trPr>
        <w:tc>
          <w:tcPr>
            <w:tcW w:w="2834" w:type="dxa"/>
            <w:tcBorders>
              <w:top w:val="nil"/>
              <w:left w:val="nil"/>
              <w:bottom w:val="nil"/>
              <w:right w:val="nil"/>
            </w:tcBorders>
          </w:tcPr>
          <w:p w:rsidR="00DC1EDB" w:rsidRDefault="00DC1EDB" w:rsidP="00DC1EDB">
            <w:pPr>
              <w:jc w:val="right"/>
            </w:pPr>
          </w:p>
        </w:tc>
        <w:tc>
          <w:tcPr>
            <w:tcW w:w="2835" w:type="dxa"/>
            <w:tcBorders>
              <w:top w:val="single" w:sz="4" w:space="0" w:color="000000" w:themeColor="text1"/>
              <w:left w:val="nil"/>
              <w:right w:val="nil"/>
            </w:tcBorders>
          </w:tcPr>
          <w:p w:rsidR="00DC1EDB" w:rsidRDefault="00DC1EDB"/>
        </w:tc>
        <w:tc>
          <w:tcPr>
            <w:tcW w:w="2835" w:type="dxa"/>
            <w:gridSpan w:val="2"/>
            <w:tcBorders>
              <w:top w:val="single" w:sz="4" w:space="0" w:color="000000" w:themeColor="text1"/>
              <w:left w:val="nil"/>
              <w:right w:val="nil"/>
            </w:tcBorders>
          </w:tcPr>
          <w:p w:rsidR="00DC1EDB" w:rsidRDefault="00DC1EDB"/>
        </w:tc>
        <w:tc>
          <w:tcPr>
            <w:tcW w:w="2835" w:type="dxa"/>
            <w:gridSpan w:val="2"/>
            <w:tcBorders>
              <w:top w:val="nil"/>
              <w:left w:val="nil"/>
              <w:right w:val="nil"/>
            </w:tcBorders>
            <w:vAlign w:val="center"/>
          </w:tcPr>
          <w:p w:rsidR="00DC1EDB" w:rsidRDefault="00DC1EDB" w:rsidP="00DC1EDB">
            <w:pPr>
              <w:jc w:val="right"/>
            </w:pPr>
          </w:p>
        </w:tc>
        <w:tc>
          <w:tcPr>
            <w:tcW w:w="2835" w:type="dxa"/>
            <w:tcBorders>
              <w:top w:val="nil"/>
              <w:left w:val="nil"/>
              <w:bottom w:val="nil"/>
              <w:right w:val="nil"/>
            </w:tcBorders>
            <w:vAlign w:val="center"/>
          </w:tcPr>
          <w:p w:rsidR="00DC1EDB" w:rsidRDefault="00DC1EDB" w:rsidP="00DC1EDB">
            <w:pPr>
              <w:jc w:val="right"/>
            </w:pPr>
          </w:p>
        </w:tc>
      </w:tr>
      <w:tr w:rsidR="00BE0690" w:rsidTr="00DC1EDB">
        <w:trPr>
          <w:trHeight w:val="547"/>
        </w:trPr>
        <w:tc>
          <w:tcPr>
            <w:tcW w:w="2834" w:type="dxa"/>
            <w:tcBorders>
              <w:top w:val="nil"/>
              <w:left w:val="nil"/>
              <w:bottom w:val="nil"/>
            </w:tcBorders>
          </w:tcPr>
          <w:p w:rsidR="00BE0690" w:rsidRDefault="00BE0690" w:rsidP="00DC1EDB">
            <w:pPr>
              <w:jc w:val="right"/>
            </w:pPr>
            <w:r>
              <w:t>Descriptions of Activities</w:t>
            </w:r>
          </w:p>
        </w:tc>
        <w:tc>
          <w:tcPr>
            <w:tcW w:w="11340" w:type="dxa"/>
            <w:gridSpan w:val="6"/>
          </w:tcPr>
          <w:p w:rsidR="00BE0690" w:rsidRDefault="0064476D" w:rsidP="0022073A">
            <w:r>
              <w:t xml:space="preserve">Risk assessment for laboratory work conducted by Robert Williams </w:t>
            </w:r>
            <w:r w:rsidR="0022073A">
              <w:t>pertaining to the</w:t>
            </w:r>
            <w:r>
              <w:t xml:space="preserve"> research project entitled ‘ExtremeQuantum’ (PI: Dr Paul Goddard).</w:t>
            </w:r>
          </w:p>
        </w:tc>
      </w:tr>
      <w:tr w:rsidR="00DC1EDB" w:rsidTr="00B16B23">
        <w:trPr>
          <w:trHeight w:val="229"/>
        </w:trPr>
        <w:tc>
          <w:tcPr>
            <w:tcW w:w="2834" w:type="dxa"/>
            <w:tcBorders>
              <w:top w:val="nil"/>
              <w:left w:val="nil"/>
              <w:bottom w:val="nil"/>
              <w:right w:val="nil"/>
            </w:tcBorders>
          </w:tcPr>
          <w:p w:rsidR="00DC1EDB" w:rsidRDefault="00DC1EDB" w:rsidP="00DC1EDB">
            <w:pPr>
              <w:jc w:val="right"/>
            </w:pPr>
          </w:p>
        </w:tc>
        <w:tc>
          <w:tcPr>
            <w:tcW w:w="4362" w:type="dxa"/>
            <w:gridSpan w:val="2"/>
            <w:tcBorders>
              <w:left w:val="nil"/>
              <w:bottom w:val="single" w:sz="4" w:space="0" w:color="auto"/>
              <w:right w:val="nil"/>
            </w:tcBorders>
          </w:tcPr>
          <w:p w:rsidR="00DC1EDB" w:rsidRDefault="00DC1EDB"/>
        </w:tc>
        <w:tc>
          <w:tcPr>
            <w:tcW w:w="2693" w:type="dxa"/>
            <w:gridSpan w:val="2"/>
            <w:tcBorders>
              <w:left w:val="nil"/>
              <w:bottom w:val="nil"/>
              <w:right w:val="nil"/>
            </w:tcBorders>
          </w:tcPr>
          <w:p w:rsidR="00DC1EDB" w:rsidRDefault="00DC1EDB"/>
        </w:tc>
        <w:tc>
          <w:tcPr>
            <w:tcW w:w="4285" w:type="dxa"/>
            <w:gridSpan w:val="2"/>
            <w:tcBorders>
              <w:left w:val="nil"/>
              <w:bottom w:val="single" w:sz="4" w:space="0" w:color="auto"/>
              <w:right w:val="nil"/>
            </w:tcBorders>
          </w:tcPr>
          <w:p w:rsidR="00DC1EDB" w:rsidRDefault="00DC1EDB"/>
        </w:tc>
      </w:tr>
      <w:tr w:rsidR="00DC1EDB" w:rsidTr="00B16B23">
        <w:trPr>
          <w:trHeight w:val="659"/>
        </w:trPr>
        <w:tc>
          <w:tcPr>
            <w:tcW w:w="2834" w:type="dxa"/>
            <w:tcBorders>
              <w:top w:val="nil"/>
              <w:left w:val="nil"/>
              <w:bottom w:val="nil"/>
              <w:right w:val="single" w:sz="4" w:space="0" w:color="auto"/>
            </w:tcBorders>
          </w:tcPr>
          <w:p w:rsidR="00BE0690" w:rsidRDefault="00BE0690" w:rsidP="00DC1EDB">
            <w:pPr>
              <w:jc w:val="right"/>
            </w:pPr>
            <w:r>
              <w:t>Name of those working to this assessment</w:t>
            </w:r>
          </w:p>
        </w:tc>
        <w:tc>
          <w:tcPr>
            <w:tcW w:w="4362" w:type="dxa"/>
            <w:gridSpan w:val="2"/>
            <w:tcBorders>
              <w:top w:val="single" w:sz="4" w:space="0" w:color="auto"/>
              <w:left w:val="single" w:sz="4" w:space="0" w:color="auto"/>
              <w:bottom w:val="single" w:sz="4" w:space="0" w:color="auto"/>
              <w:right w:val="single" w:sz="4" w:space="0" w:color="auto"/>
            </w:tcBorders>
          </w:tcPr>
          <w:p w:rsidR="00BE0690" w:rsidRDefault="0064476D">
            <w:r>
              <w:t>Robert Williams</w:t>
            </w:r>
          </w:p>
        </w:tc>
        <w:tc>
          <w:tcPr>
            <w:tcW w:w="2693" w:type="dxa"/>
            <w:gridSpan w:val="2"/>
            <w:tcBorders>
              <w:top w:val="nil"/>
              <w:left w:val="single" w:sz="4" w:space="0" w:color="auto"/>
              <w:bottom w:val="nil"/>
              <w:right w:val="single" w:sz="4" w:space="0" w:color="auto"/>
            </w:tcBorders>
            <w:vAlign w:val="center"/>
          </w:tcPr>
          <w:p w:rsidR="00BE0690" w:rsidRDefault="00BE0690" w:rsidP="00DC1EDB">
            <w:pPr>
              <w:jc w:val="right"/>
            </w:pPr>
            <w:r>
              <w:t>Any others who may be affected by this assessment</w:t>
            </w:r>
          </w:p>
        </w:tc>
        <w:tc>
          <w:tcPr>
            <w:tcW w:w="4285" w:type="dxa"/>
            <w:gridSpan w:val="2"/>
            <w:tcBorders>
              <w:top w:val="single" w:sz="4" w:space="0" w:color="auto"/>
              <w:left w:val="single" w:sz="4" w:space="0" w:color="auto"/>
              <w:bottom w:val="single" w:sz="4" w:space="0" w:color="auto"/>
              <w:right w:val="single" w:sz="4" w:space="0" w:color="auto"/>
            </w:tcBorders>
          </w:tcPr>
          <w:p w:rsidR="00BE0690" w:rsidRDefault="0064476D">
            <w:r>
              <w:t>Other lab users</w:t>
            </w:r>
          </w:p>
        </w:tc>
      </w:tr>
      <w:tr w:rsidR="00DC1EDB" w:rsidTr="00B16B23">
        <w:trPr>
          <w:trHeight w:val="413"/>
        </w:trPr>
        <w:tc>
          <w:tcPr>
            <w:tcW w:w="2834" w:type="dxa"/>
            <w:tcBorders>
              <w:top w:val="nil"/>
              <w:left w:val="nil"/>
              <w:bottom w:val="nil"/>
            </w:tcBorders>
          </w:tcPr>
          <w:p w:rsidR="00DC1EDB" w:rsidRDefault="00DC1EDB" w:rsidP="00DC1EDB">
            <w:pPr>
              <w:jc w:val="right"/>
            </w:pPr>
            <w:r>
              <w:t>Assessment carried out by</w:t>
            </w:r>
          </w:p>
        </w:tc>
        <w:tc>
          <w:tcPr>
            <w:tcW w:w="4362" w:type="dxa"/>
            <w:gridSpan w:val="2"/>
            <w:tcBorders>
              <w:top w:val="single" w:sz="4" w:space="0" w:color="auto"/>
              <w:right w:val="single" w:sz="4" w:space="0" w:color="auto"/>
            </w:tcBorders>
          </w:tcPr>
          <w:p w:rsidR="00E7022E" w:rsidRDefault="0064476D">
            <w:r>
              <w:t>Robert Williams</w:t>
            </w:r>
          </w:p>
        </w:tc>
        <w:tc>
          <w:tcPr>
            <w:tcW w:w="6978" w:type="dxa"/>
            <w:gridSpan w:val="4"/>
            <w:tcBorders>
              <w:top w:val="nil"/>
              <w:left w:val="single" w:sz="4" w:space="0" w:color="auto"/>
              <w:bottom w:val="nil"/>
              <w:right w:val="nil"/>
            </w:tcBorders>
          </w:tcPr>
          <w:p w:rsidR="00DC1EDB" w:rsidRDefault="00DC1EDB"/>
        </w:tc>
      </w:tr>
      <w:tr w:rsidR="00D3749F" w:rsidTr="0023717E">
        <w:trPr>
          <w:trHeight w:val="413"/>
        </w:trPr>
        <w:tc>
          <w:tcPr>
            <w:tcW w:w="2834" w:type="dxa"/>
            <w:tcBorders>
              <w:top w:val="nil"/>
              <w:left w:val="nil"/>
              <w:bottom w:val="nil"/>
              <w:right w:val="nil"/>
            </w:tcBorders>
          </w:tcPr>
          <w:p w:rsidR="00D3749F" w:rsidRDefault="00D3749F" w:rsidP="00DC1EDB">
            <w:pPr>
              <w:jc w:val="right"/>
            </w:pPr>
          </w:p>
        </w:tc>
        <w:tc>
          <w:tcPr>
            <w:tcW w:w="4362" w:type="dxa"/>
            <w:gridSpan w:val="2"/>
            <w:tcBorders>
              <w:top w:val="single" w:sz="4" w:space="0" w:color="auto"/>
              <w:left w:val="nil"/>
              <w:bottom w:val="single" w:sz="4" w:space="0" w:color="auto"/>
              <w:right w:val="nil"/>
            </w:tcBorders>
          </w:tcPr>
          <w:p w:rsidR="00D3749F" w:rsidRDefault="00D3749F"/>
        </w:tc>
        <w:tc>
          <w:tcPr>
            <w:tcW w:w="6978" w:type="dxa"/>
            <w:gridSpan w:val="4"/>
            <w:tcBorders>
              <w:top w:val="nil"/>
              <w:left w:val="nil"/>
              <w:bottom w:val="single" w:sz="4" w:space="0" w:color="auto"/>
              <w:right w:val="nil"/>
            </w:tcBorders>
          </w:tcPr>
          <w:p w:rsidR="00D3749F" w:rsidRDefault="00D3749F"/>
        </w:tc>
      </w:tr>
    </w:tbl>
    <w:tbl>
      <w:tblPr>
        <w:tblW w:w="14176" w:type="dxa"/>
        <w:tblLayout w:type="fixed"/>
        <w:tblLook w:val="0000" w:firstRow="0" w:lastRow="0" w:firstColumn="0" w:lastColumn="0" w:noHBand="0" w:noVBand="0"/>
      </w:tblPr>
      <w:tblGrid>
        <w:gridCol w:w="2836"/>
        <w:gridCol w:w="11340"/>
      </w:tblGrid>
      <w:tr w:rsidR="00D3749F" w:rsidTr="0023717E">
        <w:trPr>
          <w:trHeight w:val="3127"/>
        </w:trPr>
        <w:tc>
          <w:tcPr>
            <w:tcW w:w="2836" w:type="dxa"/>
            <w:tcBorders>
              <w:left w:val="single" w:sz="4" w:space="0" w:color="D8D8D8"/>
              <w:bottom w:val="single" w:sz="4" w:space="0" w:color="D8D8D8"/>
              <w:right w:val="single" w:sz="4" w:space="0" w:color="auto"/>
            </w:tcBorders>
          </w:tcPr>
          <w:p w:rsidR="00D3749F" w:rsidRPr="00967DA2" w:rsidRDefault="00D3749F" w:rsidP="00A91EEE">
            <w:pPr>
              <w:pStyle w:val="Heading5"/>
              <w:rPr>
                <w:rFonts w:asciiTheme="minorHAnsi" w:hAnsiTheme="minorHAnsi" w:cs="Arial"/>
                <w:sz w:val="22"/>
                <w:szCs w:val="22"/>
              </w:rPr>
            </w:pPr>
            <w:r w:rsidRPr="00967DA2">
              <w:rPr>
                <w:rFonts w:asciiTheme="minorHAnsi" w:hAnsiTheme="minorHAnsi" w:cs="Arial"/>
                <w:sz w:val="22"/>
                <w:szCs w:val="22"/>
              </w:rPr>
              <w:t>Additional information</w:t>
            </w:r>
          </w:p>
        </w:tc>
        <w:tc>
          <w:tcPr>
            <w:tcW w:w="11340" w:type="dxa"/>
            <w:tcBorders>
              <w:top w:val="single" w:sz="4" w:space="0" w:color="auto"/>
              <w:left w:val="single" w:sz="4" w:space="0" w:color="auto"/>
              <w:bottom w:val="single" w:sz="4" w:space="0" w:color="auto"/>
              <w:right w:val="single" w:sz="4" w:space="0" w:color="auto"/>
            </w:tcBorders>
          </w:tcPr>
          <w:p w:rsidR="00D3749F" w:rsidRDefault="00D3749F" w:rsidP="00A91EEE">
            <w:pPr>
              <w:widowControl w:val="0"/>
              <w:tabs>
                <w:tab w:val="left" w:pos="34"/>
              </w:tabs>
              <w:ind w:left="34" w:hanging="34"/>
              <w:rPr>
                <w:rFonts w:ascii="Arial" w:hAnsi="Arial" w:cs="Arial"/>
                <w:szCs w:val="24"/>
              </w:rPr>
            </w:pPr>
          </w:p>
        </w:tc>
      </w:tr>
    </w:tbl>
    <w:p w:rsidR="00BE0690" w:rsidRDefault="00BE0690"/>
    <w:p w:rsidR="00D3749F" w:rsidRDefault="00D3749F"/>
    <w:p w:rsidR="0023717E" w:rsidRDefault="0023717E"/>
    <w:p w:rsidR="00D3749F" w:rsidRDefault="00D3749F"/>
    <w:tbl>
      <w:tblPr>
        <w:tblW w:w="14298" w:type="dxa"/>
        <w:tblInd w:w="103" w:type="dxa"/>
        <w:tblLook w:val="04A0" w:firstRow="1" w:lastRow="0" w:firstColumn="1" w:lastColumn="0" w:noHBand="0" w:noVBand="1"/>
      </w:tblPr>
      <w:tblGrid>
        <w:gridCol w:w="1990"/>
        <w:gridCol w:w="3960"/>
        <w:gridCol w:w="1143"/>
        <w:gridCol w:w="3685"/>
        <w:gridCol w:w="2180"/>
        <w:gridCol w:w="1340"/>
      </w:tblGrid>
      <w:tr w:rsidR="000A10B3" w:rsidRPr="000A10B3" w:rsidTr="00DC1EDB">
        <w:trPr>
          <w:trHeight w:val="945"/>
        </w:trPr>
        <w:tc>
          <w:tcPr>
            <w:tcW w:w="1990" w:type="dxa"/>
            <w:tcBorders>
              <w:top w:val="single" w:sz="4" w:space="0" w:color="D8D8D8"/>
              <w:left w:val="single" w:sz="4" w:space="0" w:color="D8D8D8"/>
              <w:bottom w:val="single" w:sz="4" w:space="0" w:color="D8D8D8"/>
              <w:right w:val="single" w:sz="4" w:space="0" w:color="D8D8D8"/>
            </w:tcBorders>
            <w:shd w:val="clear" w:color="auto" w:fill="auto"/>
            <w:hideMark/>
          </w:tcPr>
          <w:p w:rsidR="000A10B3" w:rsidRPr="000A10B3" w:rsidRDefault="000A10B3" w:rsidP="000A10B3">
            <w:pPr>
              <w:spacing w:after="0" w:line="240" w:lineRule="auto"/>
              <w:rPr>
                <w:rFonts w:ascii="Calibri" w:eastAsia="Times New Roman" w:hAnsi="Calibri" w:cs="Times New Roman"/>
                <w:b/>
                <w:bCs/>
              </w:rPr>
            </w:pPr>
            <w:r w:rsidRPr="000A10B3">
              <w:rPr>
                <w:rFonts w:ascii="Calibri" w:eastAsia="Times New Roman" w:hAnsi="Calibri" w:cs="Times New Roman"/>
                <w:b/>
                <w:bCs/>
              </w:rPr>
              <w:t>Foreseeable Significant Hazard</w:t>
            </w:r>
          </w:p>
        </w:tc>
        <w:tc>
          <w:tcPr>
            <w:tcW w:w="3960" w:type="dxa"/>
            <w:tcBorders>
              <w:top w:val="single" w:sz="4" w:space="0" w:color="D8D8D8"/>
              <w:left w:val="nil"/>
              <w:bottom w:val="single" w:sz="4" w:space="0" w:color="D8D8D8"/>
              <w:right w:val="single" w:sz="4" w:space="0" w:color="D8D8D8"/>
            </w:tcBorders>
            <w:shd w:val="clear" w:color="auto" w:fill="auto"/>
            <w:hideMark/>
          </w:tcPr>
          <w:p w:rsidR="000A10B3" w:rsidRPr="000A10B3" w:rsidRDefault="000A10B3" w:rsidP="000A10B3">
            <w:pPr>
              <w:spacing w:after="0" w:line="240" w:lineRule="auto"/>
              <w:rPr>
                <w:rFonts w:ascii="Calibri" w:eastAsia="Times New Roman" w:hAnsi="Calibri" w:cs="Times New Roman"/>
                <w:b/>
                <w:bCs/>
              </w:rPr>
            </w:pPr>
            <w:r w:rsidRPr="000A10B3">
              <w:rPr>
                <w:rFonts w:ascii="Calibri" w:eastAsia="Times New Roman" w:hAnsi="Calibri" w:cs="Times New Roman"/>
                <w:b/>
                <w:bCs/>
              </w:rPr>
              <w:t>Existing control measures</w:t>
            </w:r>
          </w:p>
        </w:tc>
        <w:tc>
          <w:tcPr>
            <w:tcW w:w="1143" w:type="dxa"/>
            <w:tcBorders>
              <w:top w:val="single" w:sz="4" w:space="0" w:color="D8D8D8"/>
              <w:left w:val="nil"/>
              <w:bottom w:val="single" w:sz="4" w:space="0" w:color="D8D8D8"/>
              <w:right w:val="single" w:sz="4" w:space="0" w:color="D8D8D8"/>
            </w:tcBorders>
            <w:shd w:val="clear" w:color="auto" w:fill="auto"/>
            <w:hideMark/>
          </w:tcPr>
          <w:p w:rsidR="000A10B3" w:rsidRPr="000A10B3" w:rsidRDefault="000A10B3" w:rsidP="000A10B3">
            <w:pPr>
              <w:spacing w:after="0" w:line="240" w:lineRule="auto"/>
              <w:rPr>
                <w:rFonts w:ascii="Calibri" w:eastAsia="Times New Roman" w:hAnsi="Calibri" w:cs="Times New Roman"/>
                <w:b/>
                <w:bCs/>
              </w:rPr>
            </w:pPr>
            <w:r w:rsidRPr="000A10B3">
              <w:rPr>
                <w:rFonts w:ascii="Calibri" w:eastAsia="Times New Roman" w:hAnsi="Calibri" w:cs="Times New Roman"/>
                <w:b/>
                <w:bCs/>
              </w:rPr>
              <w:t>Inherent Risk</w:t>
            </w:r>
          </w:p>
        </w:tc>
        <w:tc>
          <w:tcPr>
            <w:tcW w:w="3685" w:type="dxa"/>
            <w:tcBorders>
              <w:top w:val="single" w:sz="4" w:space="0" w:color="D8D8D8"/>
              <w:left w:val="nil"/>
              <w:bottom w:val="single" w:sz="4" w:space="0" w:color="D8D8D8"/>
              <w:right w:val="single" w:sz="4" w:space="0" w:color="D8D8D8"/>
            </w:tcBorders>
            <w:shd w:val="clear" w:color="auto" w:fill="auto"/>
            <w:hideMark/>
          </w:tcPr>
          <w:p w:rsidR="000A10B3" w:rsidRPr="000A10B3" w:rsidRDefault="000A10B3" w:rsidP="000A10B3">
            <w:pPr>
              <w:spacing w:after="0" w:line="240" w:lineRule="auto"/>
              <w:rPr>
                <w:rFonts w:ascii="Calibri" w:eastAsia="Times New Roman" w:hAnsi="Calibri" w:cs="Times New Roman"/>
                <w:b/>
                <w:bCs/>
              </w:rPr>
            </w:pPr>
            <w:r w:rsidRPr="000A10B3">
              <w:rPr>
                <w:rFonts w:ascii="Calibri" w:eastAsia="Times New Roman" w:hAnsi="Calibri" w:cs="Times New Roman"/>
                <w:b/>
                <w:bCs/>
              </w:rPr>
              <w:t>Additional control measures</w:t>
            </w:r>
          </w:p>
        </w:tc>
        <w:tc>
          <w:tcPr>
            <w:tcW w:w="2180" w:type="dxa"/>
            <w:tcBorders>
              <w:top w:val="single" w:sz="4" w:space="0" w:color="D8D8D8"/>
              <w:left w:val="nil"/>
              <w:bottom w:val="single" w:sz="4" w:space="0" w:color="D8D8D8"/>
              <w:right w:val="single" w:sz="4" w:space="0" w:color="D8D8D8"/>
            </w:tcBorders>
            <w:shd w:val="clear" w:color="auto" w:fill="auto"/>
            <w:hideMark/>
          </w:tcPr>
          <w:p w:rsidR="000A10B3" w:rsidRPr="000A10B3" w:rsidRDefault="000A10B3" w:rsidP="000A10B3">
            <w:pPr>
              <w:spacing w:after="0" w:line="240" w:lineRule="auto"/>
              <w:rPr>
                <w:rFonts w:ascii="Calibri" w:eastAsia="Times New Roman" w:hAnsi="Calibri" w:cs="Times New Roman"/>
                <w:b/>
                <w:bCs/>
              </w:rPr>
            </w:pPr>
            <w:r w:rsidRPr="000A10B3">
              <w:rPr>
                <w:rFonts w:ascii="Calibri" w:eastAsia="Times New Roman" w:hAnsi="Calibri" w:cs="Times New Roman"/>
                <w:b/>
                <w:bCs/>
              </w:rPr>
              <w:t xml:space="preserve">By whom &amp; when </w:t>
            </w:r>
          </w:p>
        </w:tc>
        <w:tc>
          <w:tcPr>
            <w:tcW w:w="1340" w:type="dxa"/>
            <w:tcBorders>
              <w:top w:val="single" w:sz="4" w:space="0" w:color="D8D8D8"/>
              <w:left w:val="nil"/>
              <w:bottom w:val="single" w:sz="4" w:space="0" w:color="D8D8D8"/>
              <w:right w:val="single" w:sz="4" w:space="0" w:color="D8D8D8"/>
            </w:tcBorders>
            <w:shd w:val="clear" w:color="auto" w:fill="auto"/>
            <w:hideMark/>
          </w:tcPr>
          <w:p w:rsidR="000A10B3" w:rsidRPr="000A10B3" w:rsidRDefault="000A10B3" w:rsidP="000A10B3">
            <w:pPr>
              <w:spacing w:after="0" w:line="240" w:lineRule="auto"/>
              <w:rPr>
                <w:rFonts w:ascii="Calibri" w:eastAsia="Times New Roman" w:hAnsi="Calibri" w:cs="Times New Roman"/>
                <w:b/>
                <w:bCs/>
              </w:rPr>
            </w:pPr>
            <w:r w:rsidRPr="000A10B3">
              <w:rPr>
                <w:rFonts w:ascii="Calibri" w:eastAsia="Times New Roman" w:hAnsi="Calibri" w:cs="Times New Roman"/>
                <w:b/>
                <w:bCs/>
              </w:rPr>
              <w:t xml:space="preserve">Controlled Risk Level </w:t>
            </w:r>
          </w:p>
        </w:tc>
      </w:tr>
      <w:tr w:rsidR="00E7022E" w:rsidRPr="006F523D" w:rsidTr="0023717E">
        <w:trPr>
          <w:trHeight w:val="1020"/>
        </w:trPr>
        <w:tc>
          <w:tcPr>
            <w:tcW w:w="1990" w:type="dxa"/>
            <w:tcBorders>
              <w:top w:val="single" w:sz="4" w:space="0" w:color="D8D8D8"/>
              <w:left w:val="single" w:sz="4" w:space="0" w:color="D8D8D8"/>
              <w:bottom w:val="single" w:sz="4" w:space="0" w:color="D8D8D8"/>
              <w:right w:val="single" w:sz="4" w:space="0" w:color="D8D8D8"/>
            </w:tcBorders>
            <w:shd w:val="clear" w:color="auto" w:fill="auto"/>
          </w:tcPr>
          <w:p w:rsidR="000D5E5F" w:rsidRPr="006F523D" w:rsidRDefault="0064476D" w:rsidP="0064476D">
            <w:pPr>
              <w:rPr>
                <w:rFonts w:ascii="Calibri" w:hAnsi="Calibri"/>
                <w:b/>
                <w:bCs/>
                <w:color w:val="000099"/>
              </w:rPr>
            </w:pPr>
            <w:r>
              <w:rPr>
                <w:rFonts w:ascii="Calibri" w:hAnsi="Calibri"/>
                <w:b/>
                <w:bCs/>
                <w:color w:val="000099"/>
              </w:rPr>
              <w:t>Sharp laboratory tools – Possible injury to skin</w:t>
            </w:r>
          </w:p>
        </w:tc>
        <w:tc>
          <w:tcPr>
            <w:tcW w:w="3960" w:type="dxa"/>
            <w:tcBorders>
              <w:top w:val="single" w:sz="4" w:space="0" w:color="D8D8D8"/>
              <w:left w:val="nil"/>
              <w:bottom w:val="single" w:sz="4" w:space="0" w:color="D8D8D8"/>
              <w:right w:val="single" w:sz="4" w:space="0" w:color="D8D8D8"/>
            </w:tcBorders>
            <w:shd w:val="clear" w:color="auto" w:fill="auto"/>
          </w:tcPr>
          <w:p w:rsidR="001F1AD2" w:rsidRPr="001A2CC3" w:rsidRDefault="002A01D8" w:rsidP="000A10B3">
            <w:pPr>
              <w:spacing w:after="0" w:line="240" w:lineRule="auto"/>
              <w:rPr>
                <w:rFonts w:ascii="Calibri" w:eastAsia="Times New Roman" w:hAnsi="Calibri" w:cs="Times New Roman"/>
              </w:rPr>
            </w:pPr>
            <w:r>
              <w:rPr>
                <w:rFonts w:ascii="Calibri" w:eastAsia="Times New Roman" w:hAnsi="Calibri" w:cs="Times New Roman"/>
              </w:rPr>
              <w:t>Follow good laboratory protocol (maintain clear work surfaces and walkways). Store, transport and dispose of sharp tools and objects responsibly, including use of sharps bins.</w:t>
            </w:r>
          </w:p>
        </w:tc>
        <w:tc>
          <w:tcPr>
            <w:tcW w:w="1143" w:type="dxa"/>
            <w:tcBorders>
              <w:top w:val="single" w:sz="4" w:space="0" w:color="D8D8D8"/>
              <w:left w:val="nil"/>
              <w:bottom w:val="single" w:sz="4" w:space="0" w:color="D8D8D8"/>
              <w:right w:val="single" w:sz="4" w:space="0" w:color="D8D8D8"/>
            </w:tcBorders>
            <w:shd w:val="clear" w:color="auto" w:fill="auto"/>
            <w:vAlign w:val="center"/>
          </w:tcPr>
          <w:p w:rsidR="00E7022E" w:rsidRPr="001A2CC3" w:rsidRDefault="006A27C3" w:rsidP="0040791F">
            <w:pPr>
              <w:spacing w:after="0" w:line="240" w:lineRule="auto"/>
              <w:jc w:val="center"/>
              <w:rPr>
                <w:rFonts w:ascii="Calibri" w:eastAsia="Times New Roman" w:hAnsi="Calibri" w:cs="Times New Roman"/>
              </w:rPr>
            </w:pPr>
            <w:r>
              <w:rPr>
                <w:rFonts w:ascii="Calibri" w:eastAsia="Times New Roman" w:hAnsi="Calibri" w:cs="Times New Roman"/>
              </w:rPr>
              <w:t>Low</w:t>
            </w:r>
          </w:p>
        </w:tc>
        <w:tc>
          <w:tcPr>
            <w:tcW w:w="3685" w:type="dxa"/>
            <w:tcBorders>
              <w:top w:val="single" w:sz="4" w:space="0" w:color="D8D8D8"/>
              <w:left w:val="nil"/>
              <w:bottom w:val="single" w:sz="4" w:space="0" w:color="D8D8D8"/>
              <w:right w:val="single" w:sz="4" w:space="0" w:color="D8D8D8"/>
            </w:tcBorders>
            <w:shd w:val="clear" w:color="auto" w:fill="auto"/>
          </w:tcPr>
          <w:p w:rsidR="00FE6AC2" w:rsidRPr="001A2CC3" w:rsidRDefault="00FE6AC2" w:rsidP="000A10B3">
            <w:pPr>
              <w:spacing w:after="0" w:line="240" w:lineRule="auto"/>
              <w:rPr>
                <w:rFonts w:ascii="Calibri" w:eastAsia="Times New Roman" w:hAnsi="Calibri" w:cs="Times New Roman"/>
              </w:rPr>
            </w:pPr>
          </w:p>
        </w:tc>
        <w:tc>
          <w:tcPr>
            <w:tcW w:w="2180" w:type="dxa"/>
            <w:tcBorders>
              <w:top w:val="single" w:sz="4" w:space="0" w:color="D8D8D8"/>
              <w:left w:val="nil"/>
              <w:bottom w:val="single" w:sz="4" w:space="0" w:color="D8D8D8"/>
              <w:right w:val="single" w:sz="4" w:space="0" w:color="D8D8D8"/>
            </w:tcBorders>
            <w:shd w:val="clear" w:color="auto" w:fill="auto"/>
          </w:tcPr>
          <w:p w:rsidR="00E7022E" w:rsidRPr="001A2CC3" w:rsidRDefault="00A27E1A" w:rsidP="00A27E1A">
            <w:pPr>
              <w:spacing w:after="0" w:line="240" w:lineRule="auto"/>
              <w:rPr>
                <w:rFonts w:ascii="Calibri" w:eastAsia="Times New Roman" w:hAnsi="Calibri" w:cs="Times New Roman"/>
              </w:rPr>
            </w:pPr>
            <w:r>
              <w:rPr>
                <w:rFonts w:ascii="Calibri" w:eastAsia="Times New Roman" w:hAnsi="Calibri" w:cs="Times New Roman"/>
              </w:rPr>
              <w:t>Operator during use of tools, and other personnel entering lab during or after use.</w:t>
            </w:r>
          </w:p>
        </w:tc>
        <w:tc>
          <w:tcPr>
            <w:tcW w:w="1340" w:type="dxa"/>
            <w:tcBorders>
              <w:top w:val="single" w:sz="4" w:space="0" w:color="D8D8D8"/>
              <w:left w:val="nil"/>
              <w:bottom w:val="single" w:sz="4" w:space="0" w:color="D8D8D8"/>
              <w:right w:val="single" w:sz="4" w:space="0" w:color="D8D8D8"/>
            </w:tcBorders>
            <w:shd w:val="clear" w:color="auto" w:fill="auto"/>
            <w:vAlign w:val="center"/>
          </w:tcPr>
          <w:p w:rsidR="00E7022E" w:rsidRPr="006F523D" w:rsidRDefault="00A27E1A" w:rsidP="00350BE3">
            <w:pPr>
              <w:spacing w:after="0" w:line="240" w:lineRule="auto"/>
              <w:jc w:val="center"/>
              <w:rPr>
                <w:rFonts w:ascii="Calibri" w:eastAsia="Times New Roman" w:hAnsi="Calibri" w:cs="Times New Roman"/>
                <w:color w:val="000099"/>
              </w:rPr>
            </w:pPr>
            <w:r>
              <w:rPr>
                <w:rFonts w:ascii="Calibri" w:eastAsia="Times New Roman" w:hAnsi="Calibri" w:cs="Times New Roman"/>
                <w:color w:val="000099"/>
              </w:rPr>
              <w:t>Low</w:t>
            </w:r>
          </w:p>
        </w:tc>
      </w:tr>
      <w:tr w:rsidR="00350BE3" w:rsidRPr="006F523D" w:rsidTr="0023717E">
        <w:trPr>
          <w:trHeight w:val="1020"/>
        </w:trPr>
        <w:tc>
          <w:tcPr>
            <w:tcW w:w="1990" w:type="dxa"/>
            <w:tcBorders>
              <w:top w:val="single" w:sz="4" w:space="0" w:color="D8D8D8"/>
              <w:left w:val="single" w:sz="4" w:space="0" w:color="D8D8D8"/>
              <w:bottom w:val="single" w:sz="4" w:space="0" w:color="D8D8D8"/>
              <w:right w:val="single" w:sz="4" w:space="0" w:color="D8D8D8"/>
            </w:tcBorders>
            <w:shd w:val="clear" w:color="auto" w:fill="auto"/>
          </w:tcPr>
          <w:p w:rsidR="00350BE3" w:rsidRPr="006F523D" w:rsidRDefault="0064476D">
            <w:pPr>
              <w:rPr>
                <w:rFonts w:ascii="Calibri" w:hAnsi="Calibri"/>
                <w:b/>
                <w:bCs/>
                <w:color w:val="000099"/>
              </w:rPr>
            </w:pPr>
            <w:r>
              <w:rPr>
                <w:rFonts w:ascii="Calibri" w:hAnsi="Calibri"/>
                <w:b/>
                <w:bCs/>
                <w:color w:val="000099"/>
              </w:rPr>
              <w:t>Handling chemical samples – inhalation or ingestion</w:t>
            </w:r>
          </w:p>
        </w:tc>
        <w:tc>
          <w:tcPr>
            <w:tcW w:w="3960" w:type="dxa"/>
            <w:tcBorders>
              <w:top w:val="single" w:sz="4" w:space="0" w:color="D8D8D8"/>
              <w:left w:val="nil"/>
              <w:bottom w:val="single" w:sz="4" w:space="0" w:color="D8D8D8"/>
              <w:right w:val="single" w:sz="4" w:space="0" w:color="D8D8D8"/>
            </w:tcBorders>
            <w:shd w:val="clear" w:color="auto" w:fill="auto"/>
          </w:tcPr>
          <w:p w:rsidR="00350BE3" w:rsidRPr="001A2CC3" w:rsidRDefault="002A01D8" w:rsidP="008D5D4B">
            <w:pPr>
              <w:spacing w:after="0" w:line="240" w:lineRule="auto"/>
              <w:rPr>
                <w:rFonts w:ascii="Calibri" w:eastAsia="Times New Roman" w:hAnsi="Calibri" w:cs="Times New Roman"/>
              </w:rPr>
            </w:pPr>
            <w:r>
              <w:rPr>
                <w:rFonts w:ascii="Calibri" w:eastAsia="Times New Roman" w:hAnsi="Calibri" w:cs="Times New Roman"/>
              </w:rPr>
              <w:t>Wear appropriate personal protection equipment (PPE). Minimise exposure, and do not ingest. Wash hands after use, and exclude food and drink from laboratories. Read all relevant safety data sheets.</w:t>
            </w:r>
          </w:p>
        </w:tc>
        <w:tc>
          <w:tcPr>
            <w:tcW w:w="1143" w:type="dxa"/>
            <w:tcBorders>
              <w:top w:val="single" w:sz="4" w:space="0" w:color="D8D8D8"/>
              <w:left w:val="nil"/>
              <w:bottom w:val="single" w:sz="4" w:space="0" w:color="D8D8D8"/>
              <w:right w:val="single" w:sz="4" w:space="0" w:color="D8D8D8"/>
            </w:tcBorders>
            <w:shd w:val="clear" w:color="auto" w:fill="auto"/>
            <w:vAlign w:val="center"/>
          </w:tcPr>
          <w:p w:rsidR="00350BE3" w:rsidRDefault="006A27C3" w:rsidP="0040791F">
            <w:pPr>
              <w:spacing w:after="0" w:line="240" w:lineRule="auto"/>
              <w:jc w:val="center"/>
              <w:rPr>
                <w:rFonts w:ascii="Calibri" w:eastAsia="Times New Roman" w:hAnsi="Calibri" w:cs="Times New Roman"/>
              </w:rPr>
            </w:pPr>
            <w:r>
              <w:rPr>
                <w:rFonts w:ascii="Calibri" w:eastAsia="Times New Roman" w:hAnsi="Calibri" w:cs="Times New Roman"/>
              </w:rPr>
              <w:t>Minor</w:t>
            </w:r>
          </w:p>
        </w:tc>
        <w:tc>
          <w:tcPr>
            <w:tcW w:w="3685" w:type="dxa"/>
            <w:tcBorders>
              <w:top w:val="single" w:sz="4" w:space="0" w:color="D8D8D8"/>
              <w:left w:val="nil"/>
              <w:bottom w:val="single" w:sz="4" w:space="0" w:color="D8D8D8"/>
              <w:right w:val="single" w:sz="4" w:space="0" w:color="D8D8D8"/>
            </w:tcBorders>
            <w:shd w:val="clear" w:color="auto" w:fill="auto"/>
          </w:tcPr>
          <w:p w:rsidR="00350BE3" w:rsidRDefault="00A27E1A" w:rsidP="000A10B3">
            <w:pPr>
              <w:spacing w:after="0" w:line="240" w:lineRule="auto"/>
              <w:rPr>
                <w:rFonts w:ascii="Calibri" w:eastAsia="Times New Roman" w:hAnsi="Calibri" w:cs="Times New Roman"/>
              </w:rPr>
            </w:pPr>
            <w:r>
              <w:rPr>
                <w:rFonts w:ascii="Calibri" w:eastAsia="Times New Roman" w:hAnsi="Calibri" w:cs="Times New Roman"/>
              </w:rPr>
              <w:t>Ensure spills are cleaned and work surfaces left clean after use.</w:t>
            </w:r>
          </w:p>
          <w:p w:rsidR="00746214" w:rsidRDefault="00746214" w:rsidP="00746214">
            <w:pPr>
              <w:spacing w:after="0" w:line="240" w:lineRule="auto"/>
              <w:rPr>
                <w:rFonts w:ascii="Calibri" w:eastAsia="Times New Roman" w:hAnsi="Calibri" w:cs="Times New Roman"/>
              </w:rPr>
            </w:pPr>
            <w:r>
              <w:rPr>
                <w:rFonts w:ascii="Calibri" w:eastAsia="Times New Roman" w:hAnsi="Calibri" w:cs="Times New Roman"/>
              </w:rPr>
              <w:t>Online fume cupboard safety training completed.</w:t>
            </w:r>
          </w:p>
          <w:p w:rsidR="00746214" w:rsidRPr="001A2CC3" w:rsidRDefault="00746214" w:rsidP="00746214">
            <w:pPr>
              <w:spacing w:after="0" w:line="240" w:lineRule="auto"/>
              <w:rPr>
                <w:rFonts w:ascii="Calibri" w:eastAsia="Times New Roman" w:hAnsi="Calibri" w:cs="Times New Roman"/>
              </w:rPr>
            </w:pPr>
            <w:r>
              <w:rPr>
                <w:rFonts w:ascii="Calibri" w:eastAsia="Times New Roman" w:hAnsi="Calibri" w:cs="Times New Roman"/>
              </w:rPr>
              <w:t>Online chemical handling safety training and assessment to be completed.</w:t>
            </w:r>
          </w:p>
        </w:tc>
        <w:tc>
          <w:tcPr>
            <w:tcW w:w="2180" w:type="dxa"/>
            <w:tcBorders>
              <w:top w:val="single" w:sz="4" w:space="0" w:color="D8D8D8"/>
              <w:left w:val="nil"/>
              <w:bottom w:val="single" w:sz="4" w:space="0" w:color="D8D8D8"/>
              <w:right w:val="single" w:sz="4" w:space="0" w:color="D8D8D8"/>
            </w:tcBorders>
            <w:shd w:val="clear" w:color="auto" w:fill="auto"/>
          </w:tcPr>
          <w:p w:rsidR="00350BE3" w:rsidRPr="001A2CC3" w:rsidRDefault="00A27E1A" w:rsidP="000A10B3">
            <w:pPr>
              <w:spacing w:after="0" w:line="240" w:lineRule="auto"/>
              <w:rPr>
                <w:rFonts w:ascii="Calibri" w:eastAsia="Times New Roman" w:hAnsi="Calibri" w:cs="Times New Roman"/>
              </w:rPr>
            </w:pPr>
            <w:r>
              <w:rPr>
                <w:rFonts w:ascii="Calibri" w:eastAsia="Times New Roman" w:hAnsi="Calibri" w:cs="Times New Roman"/>
              </w:rPr>
              <w:t>Operator when handling chemicals, and other personnel entering lab subsequently.</w:t>
            </w:r>
          </w:p>
        </w:tc>
        <w:tc>
          <w:tcPr>
            <w:tcW w:w="1340" w:type="dxa"/>
            <w:tcBorders>
              <w:top w:val="single" w:sz="4" w:space="0" w:color="D8D8D8"/>
              <w:left w:val="nil"/>
              <w:bottom w:val="single" w:sz="4" w:space="0" w:color="D8D8D8"/>
              <w:right w:val="single" w:sz="4" w:space="0" w:color="D8D8D8"/>
            </w:tcBorders>
            <w:shd w:val="clear" w:color="auto" w:fill="auto"/>
            <w:vAlign w:val="center"/>
          </w:tcPr>
          <w:p w:rsidR="00350BE3" w:rsidRPr="006F523D" w:rsidRDefault="00A27E1A" w:rsidP="00A27E1A">
            <w:pPr>
              <w:spacing w:after="0" w:line="240" w:lineRule="auto"/>
              <w:jc w:val="center"/>
              <w:rPr>
                <w:rFonts w:ascii="Calibri" w:eastAsia="Times New Roman" w:hAnsi="Calibri" w:cs="Times New Roman"/>
                <w:color w:val="000099"/>
              </w:rPr>
            </w:pPr>
            <w:r>
              <w:rPr>
                <w:rFonts w:ascii="Calibri" w:eastAsia="Times New Roman" w:hAnsi="Calibri" w:cs="Times New Roman"/>
                <w:color w:val="000099"/>
              </w:rPr>
              <w:t>V Low</w:t>
            </w:r>
          </w:p>
        </w:tc>
      </w:tr>
      <w:tr w:rsidR="00E7022E" w:rsidRPr="006F523D" w:rsidTr="0023717E">
        <w:trPr>
          <w:trHeight w:val="1020"/>
        </w:trPr>
        <w:tc>
          <w:tcPr>
            <w:tcW w:w="1990" w:type="dxa"/>
            <w:tcBorders>
              <w:top w:val="single" w:sz="4" w:space="0" w:color="D8D8D8"/>
              <w:left w:val="single" w:sz="4" w:space="0" w:color="D8D8D8"/>
              <w:bottom w:val="single" w:sz="4" w:space="0" w:color="D8D8D8"/>
              <w:right w:val="single" w:sz="4" w:space="0" w:color="D8D8D8"/>
            </w:tcBorders>
            <w:shd w:val="clear" w:color="auto" w:fill="auto"/>
          </w:tcPr>
          <w:p w:rsidR="00E7022E" w:rsidRPr="006F523D" w:rsidRDefault="0064476D">
            <w:pPr>
              <w:rPr>
                <w:rFonts w:ascii="Calibri" w:hAnsi="Calibri"/>
                <w:b/>
                <w:bCs/>
                <w:color w:val="000099"/>
              </w:rPr>
            </w:pPr>
            <w:r>
              <w:rPr>
                <w:rFonts w:ascii="Calibri" w:hAnsi="Calibri"/>
                <w:b/>
                <w:bCs/>
                <w:color w:val="000099"/>
              </w:rPr>
              <w:t>Use of chemical solvents – irritation to skin or eyes</w:t>
            </w:r>
          </w:p>
        </w:tc>
        <w:tc>
          <w:tcPr>
            <w:tcW w:w="3960" w:type="dxa"/>
            <w:tcBorders>
              <w:top w:val="single" w:sz="4" w:space="0" w:color="D8D8D8"/>
              <w:left w:val="nil"/>
              <w:bottom w:val="single" w:sz="4" w:space="0" w:color="D8D8D8"/>
              <w:right w:val="single" w:sz="4" w:space="0" w:color="D8D8D8"/>
            </w:tcBorders>
            <w:shd w:val="clear" w:color="auto" w:fill="auto"/>
          </w:tcPr>
          <w:p w:rsidR="001A2CC3" w:rsidRPr="001A2CC3" w:rsidRDefault="002A01D8" w:rsidP="008D5D4B">
            <w:pPr>
              <w:spacing w:after="0" w:line="240" w:lineRule="auto"/>
              <w:rPr>
                <w:rFonts w:ascii="Calibri" w:eastAsia="Times New Roman" w:hAnsi="Calibri" w:cs="Times New Roman"/>
              </w:rPr>
            </w:pPr>
            <w:r>
              <w:rPr>
                <w:rFonts w:ascii="Calibri" w:eastAsia="Times New Roman" w:hAnsi="Calibri" w:cs="Times New Roman"/>
              </w:rPr>
              <w:t xml:space="preserve">Use appropriate PPE, as above. Observe all warning labels. </w:t>
            </w:r>
            <w:r w:rsidRPr="002A01D8">
              <w:rPr>
                <w:rFonts w:ascii="Calibri" w:eastAsia="Times New Roman" w:hAnsi="Calibri" w:cs="Times New Roman"/>
              </w:rPr>
              <w:t>If contact</w:t>
            </w:r>
            <w:r w:rsidR="00680010">
              <w:rPr>
                <w:rFonts w:ascii="Calibri" w:eastAsia="Times New Roman" w:hAnsi="Calibri" w:cs="Times New Roman"/>
              </w:rPr>
              <w:t xml:space="preserve"> is made</w:t>
            </w:r>
            <w:r w:rsidRPr="002A01D8">
              <w:rPr>
                <w:rFonts w:ascii="Calibri" w:eastAsia="Times New Roman" w:hAnsi="Calibri" w:cs="Times New Roman"/>
              </w:rPr>
              <w:t xml:space="preserve"> with eyes</w:t>
            </w:r>
            <w:r w:rsidR="008D5D4B">
              <w:rPr>
                <w:rFonts w:ascii="Calibri" w:eastAsia="Times New Roman" w:hAnsi="Calibri" w:cs="Times New Roman"/>
              </w:rPr>
              <w:t xml:space="preserve"> then</w:t>
            </w:r>
            <w:r w:rsidRPr="002A01D8">
              <w:rPr>
                <w:rFonts w:ascii="Calibri" w:eastAsia="Times New Roman" w:hAnsi="Calibri" w:cs="Times New Roman"/>
              </w:rPr>
              <w:t xml:space="preserve"> seek </w:t>
            </w:r>
            <w:r w:rsidR="008D5D4B">
              <w:rPr>
                <w:rFonts w:ascii="Calibri" w:eastAsia="Times New Roman" w:hAnsi="Calibri" w:cs="Times New Roman"/>
              </w:rPr>
              <w:t xml:space="preserve">immediate </w:t>
            </w:r>
            <w:r w:rsidRPr="002A01D8">
              <w:rPr>
                <w:rFonts w:ascii="Calibri" w:eastAsia="Times New Roman" w:hAnsi="Calibri" w:cs="Times New Roman"/>
              </w:rPr>
              <w:t>medical advice</w:t>
            </w:r>
            <w:r w:rsidR="008D5D4B">
              <w:rPr>
                <w:rFonts w:ascii="Calibri" w:eastAsia="Times New Roman" w:hAnsi="Calibri" w:cs="Times New Roman"/>
              </w:rPr>
              <w:t>, and follow procedures outlined in COSHH forms</w:t>
            </w:r>
            <w:r w:rsidRPr="002A01D8">
              <w:rPr>
                <w:rFonts w:ascii="Calibri" w:eastAsia="Times New Roman" w:hAnsi="Calibri" w:cs="Times New Roman"/>
              </w:rPr>
              <w:t>. If large quantities are spilled inform a member of facility staff.</w:t>
            </w:r>
          </w:p>
        </w:tc>
        <w:tc>
          <w:tcPr>
            <w:tcW w:w="1143" w:type="dxa"/>
            <w:tcBorders>
              <w:top w:val="single" w:sz="4" w:space="0" w:color="D8D8D8"/>
              <w:left w:val="nil"/>
              <w:bottom w:val="single" w:sz="4" w:space="0" w:color="D8D8D8"/>
              <w:right w:val="single" w:sz="4" w:space="0" w:color="D8D8D8"/>
            </w:tcBorders>
            <w:shd w:val="clear" w:color="auto" w:fill="auto"/>
            <w:vAlign w:val="center"/>
          </w:tcPr>
          <w:p w:rsidR="00E7022E" w:rsidRPr="001A2CC3" w:rsidRDefault="006A27C3" w:rsidP="0040791F">
            <w:pPr>
              <w:spacing w:after="0" w:line="240" w:lineRule="auto"/>
              <w:jc w:val="center"/>
              <w:rPr>
                <w:rFonts w:ascii="Calibri" w:eastAsia="Times New Roman" w:hAnsi="Calibri" w:cs="Times New Roman"/>
              </w:rPr>
            </w:pPr>
            <w:r>
              <w:rPr>
                <w:rFonts w:ascii="Calibri" w:eastAsia="Times New Roman" w:hAnsi="Calibri" w:cs="Times New Roman"/>
              </w:rPr>
              <w:t>Low</w:t>
            </w:r>
          </w:p>
        </w:tc>
        <w:tc>
          <w:tcPr>
            <w:tcW w:w="3685" w:type="dxa"/>
            <w:tcBorders>
              <w:top w:val="single" w:sz="4" w:space="0" w:color="D8D8D8"/>
              <w:left w:val="nil"/>
              <w:bottom w:val="single" w:sz="4" w:space="0" w:color="D8D8D8"/>
              <w:right w:val="single" w:sz="4" w:space="0" w:color="D8D8D8"/>
            </w:tcBorders>
            <w:shd w:val="clear" w:color="auto" w:fill="auto"/>
          </w:tcPr>
          <w:p w:rsidR="00FE6AC2" w:rsidRPr="001A2CC3" w:rsidRDefault="00A27E1A" w:rsidP="000A10B3">
            <w:pPr>
              <w:spacing w:after="0" w:line="240" w:lineRule="auto"/>
              <w:rPr>
                <w:rFonts w:ascii="Calibri" w:eastAsia="Times New Roman" w:hAnsi="Calibri" w:cs="Times New Roman"/>
              </w:rPr>
            </w:pPr>
            <w:r>
              <w:rPr>
                <w:rFonts w:ascii="Calibri" w:eastAsia="Times New Roman" w:hAnsi="Calibri" w:cs="Times New Roman"/>
              </w:rPr>
              <w:t>Ensure spills are cleaned and work surfaces left clean after use.</w:t>
            </w:r>
          </w:p>
        </w:tc>
        <w:tc>
          <w:tcPr>
            <w:tcW w:w="2180" w:type="dxa"/>
            <w:tcBorders>
              <w:top w:val="single" w:sz="4" w:space="0" w:color="D8D8D8"/>
              <w:left w:val="nil"/>
              <w:bottom w:val="single" w:sz="4" w:space="0" w:color="D8D8D8"/>
              <w:right w:val="single" w:sz="4" w:space="0" w:color="D8D8D8"/>
            </w:tcBorders>
            <w:shd w:val="clear" w:color="auto" w:fill="auto"/>
          </w:tcPr>
          <w:p w:rsidR="00E7022E" w:rsidRPr="001A2CC3" w:rsidRDefault="00A27E1A" w:rsidP="00A27E1A">
            <w:pPr>
              <w:spacing w:after="0" w:line="240" w:lineRule="auto"/>
              <w:rPr>
                <w:rFonts w:ascii="Calibri" w:eastAsia="Times New Roman" w:hAnsi="Calibri" w:cs="Times New Roman"/>
              </w:rPr>
            </w:pPr>
            <w:r>
              <w:rPr>
                <w:rFonts w:ascii="Calibri" w:eastAsia="Times New Roman" w:hAnsi="Calibri" w:cs="Times New Roman"/>
              </w:rPr>
              <w:t>Operator when handling solvents, and other personnel entering lab subsequently.</w:t>
            </w:r>
          </w:p>
        </w:tc>
        <w:tc>
          <w:tcPr>
            <w:tcW w:w="1340" w:type="dxa"/>
            <w:tcBorders>
              <w:top w:val="single" w:sz="4" w:space="0" w:color="D8D8D8"/>
              <w:left w:val="nil"/>
              <w:bottom w:val="single" w:sz="4" w:space="0" w:color="D8D8D8"/>
              <w:right w:val="single" w:sz="4" w:space="0" w:color="D8D8D8"/>
            </w:tcBorders>
            <w:shd w:val="clear" w:color="auto" w:fill="auto"/>
            <w:vAlign w:val="center"/>
          </w:tcPr>
          <w:p w:rsidR="00E7022E" w:rsidRPr="006F523D" w:rsidRDefault="00A27E1A" w:rsidP="00350BE3">
            <w:pPr>
              <w:spacing w:after="0" w:line="240" w:lineRule="auto"/>
              <w:jc w:val="center"/>
              <w:rPr>
                <w:rFonts w:ascii="Calibri" w:eastAsia="Times New Roman" w:hAnsi="Calibri" w:cs="Times New Roman"/>
                <w:color w:val="000099"/>
              </w:rPr>
            </w:pPr>
            <w:r>
              <w:rPr>
                <w:rFonts w:ascii="Calibri" w:eastAsia="Times New Roman" w:hAnsi="Calibri" w:cs="Times New Roman"/>
                <w:color w:val="000099"/>
              </w:rPr>
              <w:t>V Low</w:t>
            </w:r>
          </w:p>
        </w:tc>
      </w:tr>
      <w:tr w:rsidR="003923A7" w:rsidRPr="006F523D" w:rsidTr="0023717E">
        <w:trPr>
          <w:trHeight w:val="1020"/>
        </w:trPr>
        <w:tc>
          <w:tcPr>
            <w:tcW w:w="1990" w:type="dxa"/>
            <w:tcBorders>
              <w:top w:val="single" w:sz="4" w:space="0" w:color="D8D8D8"/>
              <w:left w:val="single" w:sz="4" w:space="0" w:color="D8D8D8"/>
              <w:bottom w:val="single" w:sz="4" w:space="0" w:color="D8D8D8"/>
              <w:right w:val="single" w:sz="4" w:space="0" w:color="D8D8D8"/>
            </w:tcBorders>
            <w:shd w:val="clear" w:color="auto" w:fill="auto"/>
          </w:tcPr>
          <w:p w:rsidR="003923A7" w:rsidRPr="006F523D" w:rsidRDefault="0022073A">
            <w:pPr>
              <w:rPr>
                <w:rFonts w:ascii="Calibri" w:hAnsi="Calibri"/>
                <w:b/>
                <w:bCs/>
                <w:color w:val="000099"/>
              </w:rPr>
            </w:pPr>
            <w:r>
              <w:rPr>
                <w:rFonts w:ascii="Calibri" w:hAnsi="Calibri"/>
                <w:b/>
                <w:bCs/>
                <w:color w:val="000099"/>
              </w:rPr>
              <w:t>Use of cryogens: Filling nitrogen dewar and transferring to instruments – oxygen depletion and possible asphyxiation</w:t>
            </w:r>
          </w:p>
        </w:tc>
        <w:tc>
          <w:tcPr>
            <w:tcW w:w="3960" w:type="dxa"/>
            <w:tcBorders>
              <w:top w:val="single" w:sz="4" w:space="0" w:color="D8D8D8"/>
              <w:left w:val="nil"/>
              <w:bottom w:val="single" w:sz="4" w:space="0" w:color="D8D8D8"/>
              <w:right w:val="single" w:sz="4" w:space="0" w:color="D8D8D8"/>
            </w:tcBorders>
            <w:shd w:val="clear" w:color="auto" w:fill="auto"/>
          </w:tcPr>
          <w:p w:rsidR="001A2CC3" w:rsidRPr="001A2CC3" w:rsidRDefault="00680010" w:rsidP="001A2CC3">
            <w:pPr>
              <w:spacing w:after="0" w:line="240" w:lineRule="auto"/>
              <w:rPr>
                <w:rFonts w:ascii="Calibri" w:eastAsia="Times New Roman" w:hAnsi="Calibri" w:cs="Times New Roman"/>
              </w:rPr>
            </w:pPr>
            <w:r>
              <w:rPr>
                <w:rFonts w:ascii="Calibri" w:eastAsia="Times New Roman" w:hAnsi="Calibri" w:cs="Times New Roman"/>
              </w:rPr>
              <w:t>Complete relevant cryogenics safety training. Nitrogen dewar fills are conducted outside or in well ventilated areas containing oxygen detectors/alarms. Dewars are not to be accompanied in confined spaces eg: elevators. Instruments are located in large and well ventilated labs.</w:t>
            </w:r>
          </w:p>
        </w:tc>
        <w:tc>
          <w:tcPr>
            <w:tcW w:w="1143" w:type="dxa"/>
            <w:tcBorders>
              <w:top w:val="single" w:sz="4" w:space="0" w:color="D8D8D8"/>
              <w:left w:val="nil"/>
              <w:bottom w:val="single" w:sz="4" w:space="0" w:color="D8D8D8"/>
              <w:right w:val="single" w:sz="4" w:space="0" w:color="D8D8D8"/>
            </w:tcBorders>
            <w:shd w:val="clear" w:color="auto" w:fill="auto"/>
            <w:vAlign w:val="center"/>
          </w:tcPr>
          <w:p w:rsidR="003923A7" w:rsidRPr="001A2CC3" w:rsidRDefault="006A27C3" w:rsidP="0040791F">
            <w:pPr>
              <w:spacing w:after="0" w:line="240" w:lineRule="auto"/>
              <w:jc w:val="center"/>
              <w:rPr>
                <w:rFonts w:ascii="Calibri" w:eastAsia="Times New Roman" w:hAnsi="Calibri" w:cs="Times New Roman"/>
              </w:rPr>
            </w:pPr>
            <w:r>
              <w:rPr>
                <w:rFonts w:ascii="Calibri" w:eastAsia="Times New Roman" w:hAnsi="Calibri" w:cs="Times New Roman"/>
              </w:rPr>
              <w:t>Major</w:t>
            </w:r>
          </w:p>
        </w:tc>
        <w:tc>
          <w:tcPr>
            <w:tcW w:w="3685" w:type="dxa"/>
            <w:tcBorders>
              <w:top w:val="single" w:sz="4" w:space="0" w:color="D8D8D8"/>
              <w:left w:val="nil"/>
              <w:bottom w:val="single" w:sz="4" w:space="0" w:color="D8D8D8"/>
              <w:right w:val="single" w:sz="4" w:space="0" w:color="D8D8D8"/>
            </w:tcBorders>
            <w:shd w:val="clear" w:color="auto" w:fill="auto"/>
          </w:tcPr>
          <w:p w:rsidR="003923A7" w:rsidRPr="001A2CC3" w:rsidRDefault="00746214" w:rsidP="00D3749F">
            <w:pPr>
              <w:spacing w:after="0" w:line="240" w:lineRule="auto"/>
              <w:rPr>
                <w:rFonts w:ascii="Calibri" w:eastAsia="Times New Roman" w:hAnsi="Calibri" w:cs="Times New Roman"/>
              </w:rPr>
            </w:pPr>
            <w:r>
              <w:rPr>
                <w:rFonts w:ascii="Calibri" w:eastAsia="Times New Roman" w:hAnsi="Calibri" w:cs="Times New Roman"/>
              </w:rPr>
              <w:t>Online cryogenics safety training and assessment completed.</w:t>
            </w:r>
          </w:p>
        </w:tc>
        <w:tc>
          <w:tcPr>
            <w:tcW w:w="2180" w:type="dxa"/>
            <w:tcBorders>
              <w:top w:val="single" w:sz="4" w:space="0" w:color="D8D8D8"/>
              <w:left w:val="nil"/>
              <w:bottom w:val="single" w:sz="4" w:space="0" w:color="D8D8D8"/>
              <w:right w:val="single" w:sz="4" w:space="0" w:color="D8D8D8"/>
            </w:tcBorders>
            <w:shd w:val="clear" w:color="auto" w:fill="auto"/>
          </w:tcPr>
          <w:p w:rsidR="003923A7" w:rsidRPr="001A2CC3" w:rsidRDefault="00A27E1A" w:rsidP="000A10B3">
            <w:pPr>
              <w:spacing w:after="0" w:line="240" w:lineRule="auto"/>
              <w:rPr>
                <w:rFonts w:ascii="Calibri" w:eastAsia="Times New Roman" w:hAnsi="Calibri" w:cs="Times New Roman"/>
              </w:rPr>
            </w:pPr>
            <w:r>
              <w:rPr>
                <w:rFonts w:ascii="Calibri" w:eastAsia="Times New Roman" w:hAnsi="Calibri" w:cs="Times New Roman"/>
              </w:rPr>
              <w:t>Operator(s) performing nitrogen dewar fill, or nitrogen transfer. Any other personnel in close proximity or same room at same time or shortly afterwards.</w:t>
            </w:r>
          </w:p>
        </w:tc>
        <w:tc>
          <w:tcPr>
            <w:tcW w:w="1340" w:type="dxa"/>
            <w:tcBorders>
              <w:top w:val="single" w:sz="4" w:space="0" w:color="D8D8D8"/>
              <w:left w:val="nil"/>
              <w:bottom w:val="single" w:sz="4" w:space="0" w:color="D8D8D8"/>
              <w:right w:val="single" w:sz="4" w:space="0" w:color="D8D8D8"/>
            </w:tcBorders>
            <w:shd w:val="clear" w:color="auto" w:fill="auto"/>
            <w:vAlign w:val="center"/>
          </w:tcPr>
          <w:p w:rsidR="003923A7" w:rsidRPr="006F523D" w:rsidRDefault="00A27E1A" w:rsidP="00350BE3">
            <w:pPr>
              <w:spacing w:after="0" w:line="240" w:lineRule="auto"/>
              <w:jc w:val="center"/>
              <w:rPr>
                <w:rFonts w:ascii="Calibri" w:eastAsia="Times New Roman" w:hAnsi="Calibri" w:cs="Times New Roman"/>
                <w:color w:val="000099"/>
              </w:rPr>
            </w:pPr>
            <w:r>
              <w:rPr>
                <w:rFonts w:ascii="Calibri" w:eastAsia="Times New Roman" w:hAnsi="Calibri" w:cs="Times New Roman"/>
                <w:color w:val="000099"/>
              </w:rPr>
              <w:t>Low</w:t>
            </w:r>
          </w:p>
        </w:tc>
      </w:tr>
      <w:tr w:rsidR="00E7022E" w:rsidRPr="006F523D" w:rsidTr="0023717E">
        <w:trPr>
          <w:trHeight w:val="1020"/>
        </w:trPr>
        <w:tc>
          <w:tcPr>
            <w:tcW w:w="1990" w:type="dxa"/>
            <w:tcBorders>
              <w:top w:val="single" w:sz="4" w:space="0" w:color="D8D8D8"/>
              <w:left w:val="single" w:sz="4" w:space="0" w:color="D8D8D8"/>
              <w:bottom w:val="single" w:sz="4" w:space="0" w:color="D8D8D8"/>
              <w:right w:val="single" w:sz="4" w:space="0" w:color="D8D8D8"/>
            </w:tcBorders>
            <w:shd w:val="clear" w:color="auto" w:fill="auto"/>
          </w:tcPr>
          <w:p w:rsidR="00E7022E" w:rsidRPr="006F523D" w:rsidRDefault="0022073A" w:rsidP="0022073A">
            <w:pPr>
              <w:rPr>
                <w:rFonts w:ascii="Calibri" w:hAnsi="Calibri"/>
                <w:b/>
                <w:bCs/>
                <w:color w:val="000099"/>
              </w:rPr>
            </w:pPr>
            <w:r>
              <w:rPr>
                <w:rFonts w:ascii="Calibri" w:hAnsi="Calibri"/>
                <w:b/>
                <w:bCs/>
                <w:color w:val="000099"/>
              </w:rPr>
              <w:lastRenderedPageBreak/>
              <w:t>Use of cryogens: Filling nitrogen dewar and transferring to instruments – possible contact with cryogen and cold surfaces</w:t>
            </w:r>
          </w:p>
        </w:tc>
        <w:tc>
          <w:tcPr>
            <w:tcW w:w="3960" w:type="dxa"/>
            <w:tcBorders>
              <w:top w:val="single" w:sz="4" w:space="0" w:color="D8D8D8"/>
              <w:left w:val="nil"/>
              <w:bottom w:val="single" w:sz="4" w:space="0" w:color="D8D8D8"/>
              <w:right w:val="single" w:sz="4" w:space="0" w:color="D8D8D8"/>
            </w:tcBorders>
            <w:shd w:val="clear" w:color="auto" w:fill="auto"/>
          </w:tcPr>
          <w:p w:rsidR="001A2CC3" w:rsidRPr="001A2CC3" w:rsidRDefault="00680010" w:rsidP="00680010">
            <w:pPr>
              <w:spacing w:after="0" w:line="240" w:lineRule="auto"/>
              <w:rPr>
                <w:rFonts w:ascii="Calibri" w:eastAsia="Times New Roman" w:hAnsi="Calibri" w:cs="Times New Roman"/>
              </w:rPr>
            </w:pPr>
            <w:r>
              <w:rPr>
                <w:rFonts w:ascii="Calibri" w:eastAsia="Times New Roman" w:hAnsi="Calibri" w:cs="Times New Roman"/>
              </w:rPr>
              <w:t>Suitable training will be provided. Wear appropriate PPE including insulating gloves.</w:t>
            </w:r>
          </w:p>
        </w:tc>
        <w:tc>
          <w:tcPr>
            <w:tcW w:w="1143" w:type="dxa"/>
            <w:tcBorders>
              <w:top w:val="single" w:sz="4" w:space="0" w:color="D8D8D8"/>
              <w:left w:val="nil"/>
              <w:bottom w:val="single" w:sz="4" w:space="0" w:color="D8D8D8"/>
              <w:right w:val="single" w:sz="4" w:space="0" w:color="D8D8D8"/>
            </w:tcBorders>
            <w:shd w:val="clear" w:color="auto" w:fill="auto"/>
            <w:vAlign w:val="center"/>
          </w:tcPr>
          <w:p w:rsidR="00E7022E" w:rsidRPr="001A2CC3" w:rsidRDefault="006A27C3" w:rsidP="0040791F">
            <w:pPr>
              <w:spacing w:after="0" w:line="240" w:lineRule="auto"/>
              <w:jc w:val="center"/>
              <w:rPr>
                <w:rFonts w:ascii="Calibri" w:eastAsia="Times New Roman" w:hAnsi="Calibri" w:cs="Times New Roman"/>
              </w:rPr>
            </w:pPr>
            <w:r>
              <w:rPr>
                <w:rFonts w:ascii="Calibri" w:eastAsia="Times New Roman" w:hAnsi="Calibri" w:cs="Times New Roman"/>
              </w:rPr>
              <w:t>Severe</w:t>
            </w:r>
          </w:p>
        </w:tc>
        <w:tc>
          <w:tcPr>
            <w:tcW w:w="3685" w:type="dxa"/>
            <w:tcBorders>
              <w:top w:val="single" w:sz="4" w:space="0" w:color="D8D8D8"/>
              <w:left w:val="nil"/>
              <w:bottom w:val="single" w:sz="4" w:space="0" w:color="D8D8D8"/>
              <w:right w:val="single" w:sz="4" w:space="0" w:color="D8D8D8"/>
            </w:tcBorders>
            <w:shd w:val="clear" w:color="auto" w:fill="auto"/>
          </w:tcPr>
          <w:p w:rsidR="00351FF2" w:rsidRPr="001A2CC3" w:rsidRDefault="00351FF2" w:rsidP="000A10B3">
            <w:pPr>
              <w:spacing w:after="0" w:line="240" w:lineRule="auto"/>
              <w:rPr>
                <w:rFonts w:ascii="Calibri" w:eastAsia="Times New Roman" w:hAnsi="Calibri" w:cs="Times New Roman"/>
              </w:rPr>
            </w:pPr>
          </w:p>
        </w:tc>
        <w:tc>
          <w:tcPr>
            <w:tcW w:w="2180" w:type="dxa"/>
            <w:tcBorders>
              <w:top w:val="single" w:sz="4" w:space="0" w:color="D8D8D8"/>
              <w:left w:val="nil"/>
              <w:bottom w:val="single" w:sz="4" w:space="0" w:color="D8D8D8"/>
              <w:right w:val="single" w:sz="4" w:space="0" w:color="D8D8D8"/>
            </w:tcBorders>
            <w:shd w:val="clear" w:color="auto" w:fill="auto"/>
          </w:tcPr>
          <w:p w:rsidR="00E7022E" w:rsidRPr="001A2CC3" w:rsidRDefault="00A27E1A" w:rsidP="000A10B3">
            <w:pPr>
              <w:spacing w:after="0" w:line="240" w:lineRule="auto"/>
              <w:rPr>
                <w:rFonts w:ascii="Calibri" w:eastAsia="Times New Roman" w:hAnsi="Calibri" w:cs="Times New Roman"/>
              </w:rPr>
            </w:pPr>
            <w:r>
              <w:rPr>
                <w:rFonts w:ascii="Calibri" w:eastAsia="Times New Roman" w:hAnsi="Calibri" w:cs="Times New Roman"/>
              </w:rPr>
              <w:t>Operator(s) while performing tasks involving cryogen and handling cold framework.</w:t>
            </w:r>
          </w:p>
        </w:tc>
        <w:tc>
          <w:tcPr>
            <w:tcW w:w="1340" w:type="dxa"/>
            <w:tcBorders>
              <w:top w:val="single" w:sz="4" w:space="0" w:color="D8D8D8"/>
              <w:left w:val="nil"/>
              <w:bottom w:val="single" w:sz="4" w:space="0" w:color="D8D8D8"/>
              <w:right w:val="single" w:sz="4" w:space="0" w:color="D8D8D8"/>
            </w:tcBorders>
            <w:shd w:val="clear" w:color="auto" w:fill="auto"/>
            <w:vAlign w:val="center"/>
          </w:tcPr>
          <w:p w:rsidR="00E7022E" w:rsidRPr="006F523D" w:rsidRDefault="00A27E1A" w:rsidP="00350BE3">
            <w:pPr>
              <w:spacing w:after="0" w:line="240" w:lineRule="auto"/>
              <w:jc w:val="center"/>
              <w:rPr>
                <w:rFonts w:ascii="Calibri" w:eastAsia="Times New Roman" w:hAnsi="Calibri" w:cs="Times New Roman"/>
                <w:color w:val="000099"/>
              </w:rPr>
            </w:pPr>
            <w:r>
              <w:rPr>
                <w:rFonts w:ascii="Calibri" w:eastAsia="Times New Roman" w:hAnsi="Calibri" w:cs="Times New Roman"/>
                <w:color w:val="000099"/>
              </w:rPr>
              <w:t>Low</w:t>
            </w:r>
          </w:p>
        </w:tc>
      </w:tr>
      <w:tr w:rsidR="001A2CC3" w:rsidRPr="006F523D" w:rsidTr="0023717E">
        <w:trPr>
          <w:trHeight w:val="1020"/>
        </w:trPr>
        <w:tc>
          <w:tcPr>
            <w:tcW w:w="1990" w:type="dxa"/>
            <w:tcBorders>
              <w:top w:val="single" w:sz="4" w:space="0" w:color="D8D8D8"/>
              <w:left w:val="single" w:sz="4" w:space="0" w:color="D8D8D8"/>
              <w:bottom w:val="single" w:sz="4" w:space="0" w:color="D8D8D8"/>
              <w:right w:val="single" w:sz="4" w:space="0" w:color="D8D8D8"/>
            </w:tcBorders>
            <w:shd w:val="clear" w:color="auto" w:fill="auto"/>
          </w:tcPr>
          <w:p w:rsidR="001A2CC3" w:rsidRPr="006F523D" w:rsidRDefault="0022073A">
            <w:pPr>
              <w:rPr>
                <w:rFonts w:ascii="Calibri" w:hAnsi="Calibri"/>
                <w:b/>
                <w:bCs/>
                <w:color w:val="000099"/>
              </w:rPr>
            </w:pPr>
            <w:r>
              <w:rPr>
                <w:rFonts w:ascii="Calibri" w:hAnsi="Calibri"/>
                <w:b/>
                <w:bCs/>
                <w:color w:val="000099"/>
              </w:rPr>
              <w:t>Use of instruments involving large magnetic fields</w:t>
            </w:r>
            <w:r w:rsidR="002A01D8">
              <w:rPr>
                <w:rFonts w:ascii="Calibri" w:hAnsi="Calibri"/>
                <w:b/>
                <w:bCs/>
                <w:color w:val="000099"/>
              </w:rPr>
              <w:t xml:space="preserve"> – possible interference with pacemakers</w:t>
            </w:r>
            <w:r w:rsidR="006A27C3">
              <w:rPr>
                <w:rFonts w:ascii="Calibri" w:hAnsi="Calibri"/>
                <w:b/>
                <w:bCs/>
                <w:color w:val="000099"/>
              </w:rPr>
              <w:t xml:space="preserve"> or metal implants</w:t>
            </w:r>
          </w:p>
        </w:tc>
        <w:tc>
          <w:tcPr>
            <w:tcW w:w="3960" w:type="dxa"/>
            <w:tcBorders>
              <w:top w:val="single" w:sz="4" w:space="0" w:color="D8D8D8"/>
              <w:left w:val="nil"/>
              <w:bottom w:val="single" w:sz="4" w:space="0" w:color="D8D8D8"/>
              <w:right w:val="single" w:sz="4" w:space="0" w:color="D8D8D8"/>
            </w:tcBorders>
            <w:shd w:val="clear" w:color="auto" w:fill="auto"/>
          </w:tcPr>
          <w:p w:rsidR="001A2CC3" w:rsidRPr="001A2CC3" w:rsidRDefault="00680010" w:rsidP="008D5D4B">
            <w:pPr>
              <w:spacing w:after="0" w:line="240" w:lineRule="auto"/>
              <w:rPr>
                <w:rFonts w:ascii="Calibri" w:eastAsia="Times New Roman" w:hAnsi="Calibri" w:cs="Times New Roman"/>
              </w:rPr>
            </w:pPr>
            <w:r>
              <w:rPr>
                <w:rFonts w:ascii="Calibri" w:eastAsia="Times New Roman" w:hAnsi="Calibri" w:cs="Times New Roman"/>
              </w:rPr>
              <w:t>Ensure lab is locked (key-code access)</w:t>
            </w:r>
            <w:r w:rsidR="008D5D4B">
              <w:rPr>
                <w:rFonts w:ascii="Calibri" w:eastAsia="Times New Roman" w:hAnsi="Calibri" w:cs="Times New Roman"/>
              </w:rPr>
              <w:t xml:space="preserve"> when the room is unoccupied and the magnet is charged</w:t>
            </w:r>
            <w:bookmarkStart w:id="0" w:name="_GoBack"/>
            <w:bookmarkEnd w:id="0"/>
            <w:r w:rsidR="008D5D4B">
              <w:rPr>
                <w:rFonts w:ascii="Calibri" w:eastAsia="Times New Roman" w:hAnsi="Calibri" w:cs="Times New Roman"/>
              </w:rPr>
              <w:t>, and ensure</w:t>
            </w:r>
            <w:r>
              <w:rPr>
                <w:rFonts w:ascii="Calibri" w:eastAsia="Times New Roman" w:hAnsi="Calibri" w:cs="Times New Roman"/>
              </w:rPr>
              <w:t xml:space="preserve"> warning signs correctly displayed. </w:t>
            </w:r>
            <w:r w:rsidR="006A27C3">
              <w:rPr>
                <w:rFonts w:ascii="Calibri" w:eastAsia="Times New Roman" w:hAnsi="Calibri" w:cs="Times New Roman"/>
              </w:rPr>
              <w:t>Warn any people who enter lab while magnets are charged.</w:t>
            </w:r>
          </w:p>
        </w:tc>
        <w:tc>
          <w:tcPr>
            <w:tcW w:w="1143" w:type="dxa"/>
            <w:tcBorders>
              <w:top w:val="single" w:sz="4" w:space="0" w:color="D8D8D8"/>
              <w:left w:val="nil"/>
              <w:bottom w:val="single" w:sz="4" w:space="0" w:color="D8D8D8"/>
              <w:right w:val="single" w:sz="4" w:space="0" w:color="D8D8D8"/>
            </w:tcBorders>
            <w:shd w:val="clear" w:color="auto" w:fill="auto"/>
            <w:vAlign w:val="center"/>
          </w:tcPr>
          <w:p w:rsidR="001A2CC3" w:rsidRPr="001A2CC3" w:rsidRDefault="006A27C3" w:rsidP="0040791F">
            <w:pPr>
              <w:spacing w:after="0" w:line="240" w:lineRule="auto"/>
              <w:jc w:val="center"/>
              <w:rPr>
                <w:rFonts w:ascii="Calibri" w:eastAsia="Times New Roman" w:hAnsi="Calibri" w:cs="Times New Roman"/>
              </w:rPr>
            </w:pPr>
            <w:r>
              <w:rPr>
                <w:rFonts w:ascii="Calibri" w:eastAsia="Times New Roman" w:hAnsi="Calibri" w:cs="Times New Roman"/>
              </w:rPr>
              <w:t>Severe</w:t>
            </w:r>
          </w:p>
        </w:tc>
        <w:tc>
          <w:tcPr>
            <w:tcW w:w="3685" w:type="dxa"/>
            <w:tcBorders>
              <w:top w:val="single" w:sz="4" w:space="0" w:color="D8D8D8"/>
              <w:left w:val="nil"/>
              <w:bottom w:val="single" w:sz="4" w:space="0" w:color="D8D8D8"/>
              <w:right w:val="single" w:sz="4" w:space="0" w:color="D8D8D8"/>
            </w:tcBorders>
            <w:shd w:val="clear" w:color="auto" w:fill="auto"/>
          </w:tcPr>
          <w:p w:rsidR="001A2CC3" w:rsidRPr="001A2CC3" w:rsidRDefault="001A2CC3" w:rsidP="000A10B3">
            <w:pPr>
              <w:spacing w:after="0" w:line="240" w:lineRule="auto"/>
              <w:rPr>
                <w:rFonts w:ascii="Calibri" w:eastAsia="Times New Roman" w:hAnsi="Calibri" w:cs="Times New Roman"/>
              </w:rPr>
            </w:pPr>
          </w:p>
        </w:tc>
        <w:tc>
          <w:tcPr>
            <w:tcW w:w="2180" w:type="dxa"/>
            <w:tcBorders>
              <w:top w:val="single" w:sz="4" w:space="0" w:color="D8D8D8"/>
              <w:left w:val="nil"/>
              <w:bottom w:val="single" w:sz="4" w:space="0" w:color="D8D8D8"/>
              <w:right w:val="single" w:sz="4" w:space="0" w:color="D8D8D8"/>
            </w:tcBorders>
            <w:shd w:val="clear" w:color="auto" w:fill="auto"/>
          </w:tcPr>
          <w:p w:rsidR="001A2CC3" w:rsidRPr="001A2CC3" w:rsidRDefault="00A27E1A" w:rsidP="000A10B3">
            <w:pPr>
              <w:spacing w:after="0" w:line="240" w:lineRule="auto"/>
              <w:rPr>
                <w:rFonts w:ascii="Calibri" w:eastAsia="Times New Roman" w:hAnsi="Calibri" w:cs="Times New Roman"/>
              </w:rPr>
            </w:pPr>
            <w:r>
              <w:rPr>
                <w:rFonts w:ascii="Calibri" w:eastAsia="Times New Roman" w:hAnsi="Calibri" w:cs="Times New Roman"/>
              </w:rPr>
              <w:t>Operator(s) using instrument, and other personnel present while magnet is charged.</w:t>
            </w:r>
          </w:p>
        </w:tc>
        <w:tc>
          <w:tcPr>
            <w:tcW w:w="1340" w:type="dxa"/>
            <w:tcBorders>
              <w:top w:val="single" w:sz="4" w:space="0" w:color="D8D8D8"/>
              <w:left w:val="nil"/>
              <w:bottom w:val="single" w:sz="4" w:space="0" w:color="D8D8D8"/>
              <w:right w:val="single" w:sz="4" w:space="0" w:color="D8D8D8"/>
            </w:tcBorders>
            <w:shd w:val="clear" w:color="auto" w:fill="auto"/>
            <w:vAlign w:val="center"/>
          </w:tcPr>
          <w:p w:rsidR="001A2CC3" w:rsidRPr="006F523D" w:rsidRDefault="00A27E1A" w:rsidP="00A27E1A">
            <w:pPr>
              <w:spacing w:after="0" w:line="240" w:lineRule="auto"/>
              <w:jc w:val="center"/>
              <w:rPr>
                <w:rFonts w:ascii="Calibri" w:eastAsia="Times New Roman" w:hAnsi="Calibri" w:cs="Times New Roman"/>
                <w:color w:val="000099"/>
              </w:rPr>
            </w:pPr>
            <w:r>
              <w:rPr>
                <w:rFonts w:ascii="Calibri" w:eastAsia="Times New Roman" w:hAnsi="Calibri" w:cs="Times New Roman"/>
                <w:color w:val="000099"/>
              </w:rPr>
              <w:t>Low</w:t>
            </w:r>
          </w:p>
        </w:tc>
      </w:tr>
      <w:tr w:rsidR="00CE3EE1" w:rsidRPr="006F523D" w:rsidTr="0023717E">
        <w:trPr>
          <w:trHeight w:val="1020"/>
        </w:trPr>
        <w:tc>
          <w:tcPr>
            <w:tcW w:w="1990" w:type="dxa"/>
            <w:tcBorders>
              <w:top w:val="single" w:sz="4" w:space="0" w:color="D8D8D8"/>
              <w:left w:val="single" w:sz="4" w:space="0" w:color="D8D8D8"/>
              <w:bottom w:val="single" w:sz="4" w:space="0" w:color="D8D8D8"/>
              <w:right w:val="single" w:sz="4" w:space="0" w:color="D8D8D8"/>
            </w:tcBorders>
            <w:shd w:val="clear" w:color="auto" w:fill="auto"/>
          </w:tcPr>
          <w:p w:rsidR="00CE3EE1" w:rsidRPr="006F523D" w:rsidRDefault="0022073A">
            <w:pPr>
              <w:rPr>
                <w:rFonts w:ascii="Calibri" w:hAnsi="Calibri"/>
                <w:b/>
                <w:bCs/>
                <w:color w:val="000099"/>
              </w:rPr>
            </w:pPr>
            <w:r>
              <w:rPr>
                <w:rFonts w:ascii="Calibri" w:hAnsi="Calibri"/>
                <w:b/>
                <w:bCs/>
                <w:color w:val="000099"/>
              </w:rPr>
              <w:t>Use of instruments involving X-ray generation (Ionising radiation source)</w:t>
            </w:r>
            <w:r w:rsidR="002A01D8">
              <w:rPr>
                <w:rFonts w:ascii="Calibri" w:hAnsi="Calibri"/>
                <w:b/>
                <w:bCs/>
                <w:color w:val="000099"/>
              </w:rPr>
              <w:t xml:space="preserve"> – possible radiation burns or cellular damage</w:t>
            </w:r>
          </w:p>
        </w:tc>
        <w:tc>
          <w:tcPr>
            <w:tcW w:w="3960" w:type="dxa"/>
            <w:tcBorders>
              <w:top w:val="single" w:sz="4" w:space="0" w:color="D8D8D8"/>
              <w:left w:val="nil"/>
              <w:bottom w:val="single" w:sz="4" w:space="0" w:color="D8D8D8"/>
              <w:right w:val="single" w:sz="4" w:space="0" w:color="D8D8D8"/>
            </w:tcBorders>
            <w:shd w:val="clear" w:color="auto" w:fill="auto"/>
          </w:tcPr>
          <w:p w:rsidR="00CE3EE1" w:rsidRPr="001A2CC3" w:rsidRDefault="00680010" w:rsidP="006A27C3">
            <w:pPr>
              <w:spacing w:after="0" w:line="240" w:lineRule="auto"/>
              <w:rPr>
                <w:rFonts w:ascii="Calibri" w:eastAsia="Times New Roman" w:hAnsi="Calibri" w:cs="Times New Roman"/>
              </w:rPr>
            </w:pPr>
            <w:r>
              <w:rPr>
                <w:rFonts w:ascii="Calibri" w:eastAsia="Times New Roman" w:hAnsi="Calibri" w:cs="Times New Roman"/>
              </w:rPr>
              <w:t>Complete relevant ionising radiation safety training, and receive instruction in proper use of each instrument to be used. Diffractometers are located in designated X-ray areas and include interlocking doors and shields to prevent radiation exposure</w:t>
            </w:r>
            <w:r w:rsidR="006A27C3">
              <w:rPr>
                <w:rFonts w:ascii="Calibri" w:eastAsia="Times New Roman" w:hAnsi="Calibri" w:cs="Times New Roman"/>
              </w:rPr>
              <w:t xml:space="preserve"> to</w:t>
            </w:r>
            <w:r>
              <w:rPr>
                <w:rFonts w:ascii="Calibri" w:eastAsia="Times New Roman" w:hAnsi="Calibri" w:cs="Times New Roman"/>
              </w:rPr>
              <w:t xml:space="preserve"> local </w:t>
            </w:r>
            <w:r w:rsidR="006A27C3">
              <w:rPr>
                <w:rFonts w:ascii="Calibri" w:eastAsia="Times New Roman" w:hAnsi="Calibri" w:cs="Times New Roman"/>
              </w:rPr>
              <w:t>area</w:t>
            </w:r>
            <w:r>
              <w:rPr>
                <w:rFonts w:ascii="Calibri" w:eastAsia="Times New Roman" w:hAnsi="Calibri" w:cs="Times New Roman"/>
              </w:rPr>
              <w:t>, coupled with warning systems to indicate source is in use.</w:t>
            </w:r>
          </w:p>
        </w:tc>
        <w:tc>
          <w:tcPr>
            <w:tcW w:w="1143" w:type="dxa"/>
            <w:tcBorders>
              <w:top w:val="single" w:sz="4" w:space="0" w:color="D8D8D8"/>
              <w:left w:val="nil"/>
              <w:bottom w:val="single" w:sz="4" w:space="0" w:color="D8D8D8"/>
              <w:right w:val="single" w:sz="4" w:space="0" w:color="D8D8D8"/>
            </w:tcBorders>
            <w:shd w:val="clear" w:color="auto" w:fill="auto"/>
            <w:vAlign w:val="center"/>
          </w:tcPr>
          <w:p w:rsidR="00CE3EE1" w:rsidRPr="001A2CC3" w:rsidRDefault="006A27C3" w:rsidP="0040791F">
            <w:pPr>
              <w:spacing w:after="0" w:line="240" w:lineRule="auto"/>
              <w:jc w:val="center"/>
              <w:rPr>
                <w:rFonts w:ascii="Calibri" w:eastAsia="Times New Roman" w:hAnsi="Calibri" w:cs="Times New Roman"/>
              </w:rPr>
            </w:pPr>
            <w:r>
              <w:rPr>
                <w:rFonts w:ascii="Calibri" w:eastAsia="Times New Roman" w:hAnsi="Calibri" w:cs="Times New Roman"/>
              </w:rPr>
              <w:t>Severe</w:t>
            </w:r>
          </w:p>
        </w:tc>
        <w:tc>
          <w:tcPr>
            <w:tcW w:w="3685" w:type="dxa"/>
            <w:tcBorders>
              <w:top w:val="single" w:sz="4" w:space="0" w:color="D8D8D8"/>
              <w:left w:val="nil"/>
              <w:bottom w:val="single" w:sz="4" w:space="0" w:color="D8D8D8"/>
              <w:right w:val="single" w:sz="4" w:space="0" w:color="D8D8D8"/>
            </w:tcBorders>
            <w:shd w:val="clear" w:color="auto" w:fill="auto"/>
          </w:tcPr>
          <w:p w:rsidR="00CE3EE1" w:rsidRPr="001A2CC3" w:rsidRDefault="00CE3EE1" w:rsidP="00746214">
            <w:pPr>
              <w:spacing w:after="0" w:line="240" w:lineRule="auto"/>
              <w:rPr>
                <w:rFonts w:ascii="Calibri" w:eastAsia="Times New Roman" w:hAnsi="Calibri" w:cs="Times New Roman"/>
              </w:rPr>
            </w:pPr>
          </w:p>
        </w:tc>
        <w:tc>
          <w:tcPr>
            <w:tcW w:w="2180" w:type="dxa"/>
            <w:tcBorders>
              <w:top w:val="single" w:sz="4" w:space="0" w:color="D8D8D8"/>
              <w:left w:val="nil"/>
              <w:bottom w:val="single" w:sz="4" w:space="0" w:color="D8D8D8"/>
              <w:right w:val="single" w:sz="4" w:space="0" w:color="D8D8D8"/>
            </w:tcBorders>
            <w:shd w:val="clear" w:color="auto" w:fill="auto"/>
          </w:tcPr>
          <w:p w:rsidR="00CE3EE1" w:rsidRPr="001A2CC3" w:rsidRDefault="00A27E1A" w:rsidP="00A27E1A">
            <w:pPr>
              <w:spacing w:after="0" w:line="240" w:lineRule="auto"/>
              <w:rPr>
                <w:rFonts w:ascii="Calibri" w:eastAsia="Times New Roman" w:hAnsi="Calibri" w:cs="Times New Roman"/>
              </w:rPr>
            </w:pPr>
            <w:r>
              <w:rPr>
                <w:rFonts w:ascii="Calibri" w:eastAsia="Times New Roman" w:hAnsi="Calibri" w:cs="Times New Roman"/>
              </w:rPr>
              <w:t>Operator(s) using instrument, and other personnel present while radiation source is in use.</w:t>
            </w:r>
          </w:p>
        </w:tc>
        <w:tc>
          <w:tcPr>
            <w:tcW w:w="1340" w:type="dxa"/>
            <w:tcBorders>
              <w:top w:val="single" w:sz="4" w:space="0" w:color="D8D8D8"/>
              <w:left w:val="nil"/>
              <w:bottom w:val="single" w:sz="4" w:space="0" w:color="D8D8D8"/>
              <w:right w:val="single" w:sz="4" w:space="0" w:color="D8D8D8"/>
            </w:tcBorders>
            <w:shd w:val="clear" w:color="auto" w:fill="auto"/>
            <w:vAlign w:val="center"/>
          </w:tcPr>
          <w:p w:rsidR="00CE3EE1" w:rsidRPr="006F523D" w:rsidRDefault="00A27E1A" w:rsidP="00350BE3">
            <w:pPr>
              <w:spacing w:after="0" w:line="240" w:lineRule="auto"/>
              <w:jc w:val="center"/>
              <w:rPr>
                <w:rFonts w:ascii="Calibri" w:eastAsia="Times New Roman" w:hAnsi="Calibri" w:cs="Times New Roman"/>
                <w:color w:val="000099"/>
              </w:rPr>
            </w:pPr>
            <w:r>
              <w:rPr>
                <w:rFonts w:ascii="Calibri" w:eastAsia="Times New Roman" w:hAnsi="Calibri" w:cs="Times New Roman"/>
                <w:color w:val="000099"/>
              </w:rPr>
              <w:t>V Low</w:t>
            </w:r>
          </w:p>
        </w:tc>
      </w:tr>
      <w:tr w:rsidR="00D3749F" w:rsidRPr="006F523D" w:rsidTr="0023717E">
        <w:trPr>
          <w:trHeight w:val="1020"/>
        </w:trPr>
        <w:tc>
          <w:tcPr>
            <w:tcW w:w="1990" w:type="dxa"/>
            <w:tcBorders>
              <w:top w:val="single" w:sz="4" w:space="0" w:color="D8D8D8"/>
              <w:left w:val="single" w:sz="4" w:space="0" w:color="D8D8D8"/>
              <w:bottom w:val="single" w:sz="4" w:space="0" w:color="D8D8D8"/>
              <w:right w:val="single" w:sz="4" w:space="0" w:color="D8D8D8"/>
            </w:tcBorders>
            <w:shd w:val="clear" w:color="auto" w:fill="auto"/>
          </w:tcPr>
          <w:p w:rsidR="00D3749F" w:rsidRPr="006F523D" w:rsidRDefault="002A01D8">
            <w:pPr>
              <w:rPr>
                <w:rFonts w:ascii="Calibri" w:hAnsi="Calibri"/>
                <w:b/>
                <w:bCs/>
                <w:color w:val="000099"/>
              </w:rPr>
            </w:pPr>
            <w:r>
              <w:rPr>
                <w:rFonts w:ascii="Calibri" w:hAnsi="Calibri"/>
                <w:b/>
                <w:bCs/>
                <w:color w:val="000099"/>
              </w:rPr>
              <w:t>Use of evacuable pellet dies – possible component failure and impact injuries</w:t>
            </w:r>
          </w:p>
        </w:tc>
        <w:tc>
          <w:tcPr>
            <w:tcW w:w="3960" w:type="dxa"/>
            <w:tcBorders>
              <w:top w:val="single" w:sz="4" w:space="0" w:color="D8D8D8"/>
              <w:left w:val="nil"/>
              <w:bottom w:val="single" w:sz="4" w:space="0" w:color="D8D8D8"/>
              <w:right w:val="single" w:sz="4" w:space="0" w:color="D8D8D8"/>
            </w:tcBorders>
            <w:shd w:val="clear" w:color="auto" w:fill="auto"/>
          </w:tcPr>
          <w:p w:rsidR="00D3749F" w:rsidRPr="001A2CC3" w:rsidRDefault="00680010" w:rsidP="000D5E5F">
            <w:pPr>
              <w:spacing w:after="0" w:line="240" w:lineRule="auto"/>
              <w:rPr>
                <w:rFonts w:ascii="Calibri" w:eastAsia="Times New Roman" w:hAnsi="Calibri" w:cs="Times New Roman"/>
              </w:rPr>
            </w:pPr>
            <w:r>
              <w:rPr>
                <w:rFonts w:ascii="Calibri" w:eastAsia="Times New Roman" w:hAnsi="Calibri" w:cs="Times New Roman"/>
              </w:rPr>
              <w:t>Suitable training in equipment use shall be provided.</w:t>
            </w:r>
            <w:r w:rsidR="006A27C3">
              <w:rPr>
                <w:rFonts w:ascii="Calibri" w:eastAsia="Times New Roman" w:hAnsi="Calibri" w:cs="Times New Roman"/>
              </w:rPr>
              <w:t xml:space="preserve"> Components are cleaned and inspected before each use, and must not be modified or tampered with. Shields are in place to protect the user when the hydraulic press is in use. Safe working loads are to be observed.</w:t>
            </w:r>
          </w:p>
        </w:tc>
        <w:tc>
          <w:tcPr>
            <w:tcW w:w="1143" w:type="dxa"/>
            <w:tcBorders>
              <w:top w:val="single" w:sz="4" w:space="0" w:color="D8D8D8"/>
              <w:left w:val="nil"/>
              <w:bottom w:val="single" w:sz="4" w:space="0" w:color="D8D8D8"/>
              <w:right w:val="single" w:sz="4" w:space="0" w:color="D8D8D8"/>
            </w:tcBorders>
            <w:shd w:val="clear" w:color="auto" w:fill="auto"/>
            <w:vAlign w:val="center"/>
          </w:tcPr>
          <w:p w:rsidR="00D3749F" w:rsidRPr="001A2CC3" w:rsidRDefault="006A27C3" w:rsidP="0040791F">
            <w:pPr>
              <w:spacing w:after="0" w:line="240" w:lineRule="auto"/>
              <w:jc w:val="center"/>
              <w:rPr>
                <w:rFonts w:ascii="Calibri" w:eastAsia="Times New Roman" w:hAnsi="Calibri" w:cs="Times New Roman"/>
              </w:rPr>
            </w:pPr>
            <w:r>
              <w:rPr>
                <w:rFonts w:ascii="Calibri" w:eastAsia="Times New Roman" w:hAnsi="Calibri" w:cs="Times New Roman"/>
              </w:rPr>
              <w:t>Minor</w:t>
            </w:r>
          </w:p>
        </w:tc>
        <w:tc>
          <w:tcPr>
            <w:tcW w:w="3685" w:type="dxa"/>
            <w:tcBorders>
              <w:top w:val="single" w:sz="4" w:space="0" w:color="D8D8D8"/>
              <w:left w:val="nil"/>
              <w:bottom w:val="single" w:sz="4" w:space="0" w:color="D8D8D8"/>
              <w:right w:val="single" w:sz="4" w:space="0" w:color="D8D8D8"/>
            </w:tcBorders>
            <w:shd w:val="clear" w:color="auto" w:fill="auto"/>
          </w:tcPr>
          <w:p w:rsidR="00A91EEE" w:rsidRPr="001A2CC3" w:rsidRDefault="00A91EEE" w:rsidP="006F523D">
            <w:pPr>
              <w:spacing w:after="0" w:line="240" w:lineRule="auto"/>
              <w:rPr>
                <w:rFonts w:ascii="Calibri" w:eastAsia="Times New Roman" w:hAnsi="Calibri" w:cs="Times New Roman"/>
              </w:rPr>
            </w:pPr>
          </w:p>
        </w:tc>
        <w:tc>
          <w:tcPr>
            <w:tcW w:w="2180" w:type="dxa"/>
            <w:tcBorders>
              <w:top w:val="single" w:sz="4" w:space="0" w:color="D8D8D8"/>
              <w:left w:val="nil"/>
              <w:bottom w:val="single" w:sz="4" w:space="0" w:color="D8D8D8"/>
              <w:right w:val="single" w:sz="4" w:space="0" w:color="D8D8D8"/>
            </w:tcBorders>
            <w:shd w:val="clear" w:color="auto" w:fill="auto"/>
          </w:tcPr>
          <w:p w:rsidR="00D3749F" w:rsidRPr="001A2CC3" w:rsidRDefault="00854DD2" w:rsidP="00854DD2">
            <w:pPr>
              <w:spacing w:after="0" w:line="240" w:lineRule="auto"/>
              <w:rPr>
                <w:rFonts w:ascii="Calibri" w:eastAsia="Times New Roman" w:hAnsi="Calibri" w:cs="Times New Roman"/>
              </w:rPr>
            </w:pPr>
            <w:r>
              <w:rPr>
                <w:rFonts w:ascii="Calibri" w:eastAsia="Times New Roman" w:hAnsi="Calibri" w:cs="Times New Roman"/>
              </w:rPr>
              <w:t>Operator(s) using equipment, and other personnel present while hydraulic press is in use.</w:t>
            </w:r>
          </w:p>
        </w:tc>
        <w:tc>
          <w:tcPr>
            <w:tcW w:w="1340" w:type="dxa"/>
            <w:tcBorders>
              <w:top w:val="single" w:sz="4" w:space="0" w:color="D8D8D8"/>
              <w:left w:val="nil"/>
              <w:bottom w:val="single" w:sz="4" w:space="0" w:color="D8D8D8"/>
              <w:right w:val="single" w:sz="4" w:space="0" w:color="D8D8D8"/>
            </w:tcBorders>
            <w:shd w:val="clear" w:color="auto" w:fill="auto"/>
            <w:vAlign w:val="center"/>
          </w:tcPr>
          <w:p w:rsidR="00D3749F" w:rsidRPr="006F523D" w:rsidRDefault="00A27E1A" w:rsidP="00350BE3">
            <w:pPr>
              <w:spacing w:after="0" w:line="240" w:lineRule="auto"/>
              <w:jc w:val="center"/>
              <w:rPr>
                <w:rFonts w:ascii="Calibri" w:eastAsia="Times New Roman" w:hAnsi="Calibri" w:cs="Times New Roman"/>
                <w:color w:val="000099"/>
              </w:rPr>
            </w:pPr>
            <w:r>
              <w:rPr>
                <w:rFonts w:ascii="Calibri" w:eastAsia="Times New Roman" w:hAnsi="Calibri" w:cs="Times New Roman"/>
                <w:color w:val="000099"/>
              </w:rPr>
              <w:t>V Low</w:t>
            </w:r>
          </w:p>
        </w:tc>
      </w:tr>
      <w:tr w:rsidR="0059164E" w:rsidRPr="006F523D" w:rsidTr="0023717E">
        <w:trPr>
          <w:trHeight w:val="1020"/>
        </w:trPr>
        <w:tc>
          <w:tcPr>
            <w:tcW w:w="1990" w:type="dxa"/>
            <w:tcBorders>
              <w:top w:val="single" w:sz="4" w:space="0" w:color="D8D8D8"/>
              <w:left w:val="single" w:sz="4" w:space="0" w:color="D8D8D8"/>
              <w:bottom w:val="single" w:sz="4" w:space="0" w:color="D8D8D8"/>
              <w:right w:val="single" w:sz="4" w:space="0" w:color="D8D8D8"/>
            </w:tcBorders>
            <w:shd w:val="clear" w:color="auto" w:fill="auto"/>
          </w:tcPr>
          <w:p w:rsidR="0059164E" w:rsidRDefault="0059164E">
            <w:pPr>
              <w:rPr>
                <w:rFonts w:ascii="Calibri" w:hAnsi="Calibri"/>
                <w:b/>
                <w:bCs/>
                <w:color w:val="000099"/>
              </w:rPr>
            </w:pPr>
            <w:r>
              <w:rPr>
                <w:rFonts w:ascii="Calibri" w:hAnsi="Calibri"/>
                <w:b/>
                <w:bCs/>
                <w:color w:val="000099"/>
              </w:rPr>
              <w:lastRenderedPageBreak/>
              <w:t xml:space="preserve">Moveable platform – falls </w:t>
            </w:r>
          </w:p>
        </w:tc>
        <w:tc>
          <w:tcPr>
            <w:tcW w:w="3960" w:type="dxa"/>
            <w:tcBorders>
              <w:top w:val="single" w:sz="4" w:space="0" w:color="D8D8D8"/>
              <w:left w:val="nil"/>
              <w:bottom w:val="single" w:sz="4" w:space="0" w:color="D8D8D8"/>
              <w:right w:val="single" w:sz="4" w:space="0" w:color="D8D8D8"/>
            </w:tcBorders>
            <w:shd w:val="clear" w:color="auto" w:fill="auto"/>
          </w:tcPr>
          <w:p w:rsidR="0059164E" w:rsidRDefault="0059164E" w:rsidP="0059164E">
            <w:pPr>
              <w:spacing w:after="0" w:line="240" w:lineRule="auto"/>
              <w:rPr>
                <w:rFonts w:ascii="Calibri" w:eastAsia="Times New Roman" w:hAnsi="Calibri" w:cs="Times New Roman"/>
              </w:rPr>
            </w:pPr>
            <w:r>
              <w:rPr>
                <w:rFonts w:ascii="Calibri" w:eastAsia="Times New Roman" w:hAnsi="Calibri" w:cs="Times New Roman"/>
              </w:rPr>
              <w:t>Ensure that brakes are firmly applied before mounting the platform, and check surfaces and areas below platform are free of clutter and spills. Do not overreach over platform rails or move heavy objects unaided.</w:t>
            </w:r>
          </w:p>
        </w:tc>
        <w:tc>
          <w:tcPr>
            <w:tcW w:w="1143" w:type="dxa"/>
            <w:tcBorders>
              <w:top w:val="single" w:sz="4" w:space="0" w:color="D8D8D8"/>
              <w:left w:val="nil"/>
              <w:bottom w:val="single" w:sz="4" w:space="0" w:color="D8D8D8"/>
              <w:right w:val="single" w:sz="4" w:space="0" w:color="D8D8D8"/>
            </w:tcBorders>
            <w:shd w:val="clear" w:color="auto" w:fill="auto"/>
            <w:vAlign w:val="center"/>
          </w:tcPr>
          <w:p w:rsidR="0059164E" w:rsidRDefault="0059164E" w:rsidP="0040791F">
            <w:pPr>
              <w:spacing w:after="0" w:line="240" w:lineRule="auto"/>
              <w:jc w:val="center"/>
              <w:rPr>
                <w:rFonts w:ascii="Calibri" w:eastAsia="Times New Roman" w:hAnsi="Calibri" w:cs="Times New Roman"/>
              </w:rPr>
            </w:pPr>
            <w:r>
              <w:rPr>
                <w:rFonts w:ascii="Calibri" w:eastAsia="Times New Roman" w:hAnsi="Calibri" w:cs="Times New Roman"/>
              </w:rPr>
              <w:t>Minor</w:t>
            </w:r>
          </w:p>
        </w:tc>
        <w:tc>
          <w:tcPr>
            <w:tcW w:w="3685" w:type="dxa"/>
            <w:tcBorders>
              <w:top w:val="single" w:sz="4" w:space="0" w:color="D8D8D8"/>
              <w:left w:val="nil"/>
              <w:bottom w:val="single" w:sz="4" w:space="0" w:color="D8D8D8"/>
              <w:right w:val="single" w:sz="4" w:space="0" w:color="D8D8D8"/>
            </w:tcBorders>
            <w:shd w:val="clear" w:color="auto" w:fill="auto"/>
          </w:tcPr>
          <w:p w:rsidR="0059164E" w:rsidRPr="001A2CC3" w:rsidRDefault="0059164E" w:rsidP="006F523D">
            <w:pPr>
              <w:spacing w:after="0" w:line="240" w:lineRule="auto"/>
              <w:rPr>
                <w:rFonts w:ascii="Calibri" w:eastAsia="Times New Roman" w:hAnsi="Calibri" w:cs="Times New Roman"/>
              </w:rPr>
            </w:pPr>
          </w:p>
        </w:tc>
        <w:tc>
          <w:tcPr>
            <w:tcW w:w="2180" w:type="dxa"/>
            <w:tcBorders>
              <w:top w:val="single" w:sz="4" w:space="0" w:color="D8D8D8"/>
              <w:left w:val="nil"/>
              <w:bottom w:val="single" w:sz="4" w:space="0" w:color="D8D8D8"/>
              <w:right w:val="single" w:sz="4" w:space="0" w:color="D8D8D8"/>
            </w:tcBorders>
            <w:shd w:val="clear" w:color="auto" w:fill="auto"/>
          </w:tcPr>
          <w:p w:rsidR="0059164E" w:rsidRDefault="0059164E" w:rsidP="00854DD2">
            <w:pPr>
              <w:spacing w:after="0" w:line="240" w:lineRule="auto"/>
              <w:rPr>
                <w:rFonts w:ascii="Calibri" w:eastAsia="Times New Roman" w:hAnsi="Calibri" w:cs="Times New Roman"/>
              </w:rPr>
            </w:pPr>
            <w:r>
              <w:rPr>
                <w:rFonts w:ascii="Calibri" w:eastAsia="Times New Roman" w:hAnsi="Calibri" w:cs="Times New Roman"/>
              </w:rPr>
              <w:t>User</w:t>
            </w:r>
          </w:p>
        </w:tc>
        <w:tc>
          <w:tcPr>
            <w:tcW w:w="1340" w:type="dxa"/>
            <w:tcBorders>
              <w:top w:val="single" w:sz="4" w:space="0" w:color="D8D8D8"/>
              <w:left w:val="nil"/>
              <w:bottom w:val="single" w:sz="4" w:space="0" w:color="D8D8D8"/>
              <w:right w:val="single" w:sz="4" w:space="0" w:color="D8D8D8"/>
            </w:tcBorders>
            <w:shd w:val="clear" w:color="auto" w:fill="auto"/>
            <w:vAlign w:val="center"/>
          </w:tcPr>
          <w:p w:rsidR="0059164E" w:rsidRDefault="0059164E" w:rsidP="00350BE3">
            <w:pPr>
              <w:spacing w:after="0" w:line="240" w:lineRule="auto"/>
              <w:jc w:val="center"/>
              <w:rPr>
                <w:rFonts w:ascii="Calibri" w:eastAsia="Times New Roman" w:hAnsi="Calibri" w:cs="Times New Roman"/>
                <w:color w:val="000099"/>
              </w:rPr>
            </w:pPr>
            <w:r>
              <w:rPr>
                <w:rFonts w:ascii="Calibri" w:eastAsia="Times New Roman" w:hAnsi="Calibri" w:cs="Times New Roman"/>
                <w:color w:val="000099"/>
              </w:rPr>
              <w:t>Low</w:t>
            </w:r>
          </w:p>
        </w:tc>
      </w:tr>
    </w:tbl>
    <w:p w:rsidR="0025774F" w:rsidRPr="006F523D" w:rsidRDefault="0025774F">
      <w:pPr>
        <w:rPr>
          <w:b/>
          <w:color w:val="000099"/>
        </w:rPr>
      </w:pPr>
      <w:r w:rsidRPr="006F523D">
        <w:rPr>
          <w:b/>
          <w:color w:val="000099"/>
        </w:rPr>
        <w:t>Work should not be carried out until the assessment is completed to a suitable &amp; sufficient level and all required control measures are in place.</w:t>
      </w:r>
    </w:p>
    <w:p w:rsidR="0063744F" w:rsidRDefault="0063744F"/>
    <w:p w:rsidR="0025774F" w:rsidRDefault="0025774F">
      <w:r>
        <w:t>Is assessment su</w:t>
      </w:r>
      <w:r w:rsidR="00B11120">
        <w:t xml:space="preserve">itable and sufficient       </w:t>
      </w:r>
      <w:r w:rsidR="007455F9">
        <w:t>Yes</w:t>
      </w:r>
    </w:p>
    <w:tbl>
      <w:tblPr>
        <w:tblStyle w:val="TableGrid"/>
        <w:tblW w:w="0" w:type="auto"/>
        <w:tblLook w:val="04A0" w:firstRow="1" w:lastRow="0" w:firstColumn="1" w:lastColumn="0" w:noHBand="0" w:noVBand="1"/>
      </w:tblPr>
      <w:tblGrid>
        <w:gridCol w:w="1668"/>
        <w:gridCol w:w="4536"/>
        <w:gridCol w:w="992"/>
        <w:gridCol w:w="1134"/>
        <w:gridCol w:w="5844"/>
      </w:tblGrid>
      <w:tr w:rsidR="0025774F" w:rsidTr="0025774F">
        <w:tc>
          <w:tcPr>
            <w:tcW w:w="6204" w:type="dxa"/>
            <w:gridSpan w:val="2"/>
            <w:tcBorders>
              <w:bottom w:val="single" w:sz="4" w:space="0" w:color="auto"/>
            </w:tcBorders>
          </w:tcPr>
          <w:p w:rsidR="0025774F" w:rsidRDefault="0025774F" w:rsidP="0025774F">
            <w:r>
              <w:t>Any further actions required to allow work to commence</w:t>
            </w:r>
          </w:p>
          <w:p w:rsidR="007455F9" w:rsidRDefault="007455F9" w:rsidP="0025774F"/>
          <w:p w:rsidR="0025774F" w:rsidRDefault="0025774F"/>
        </w:tc>
        <w:tc>
          <w:tcPr>
            <w:tcW w:w="7970" w:type="dxa"/>
            <w:gridSpan w:val="3"/>
            <w:tcBorders>
              <w:bottom w:val="single" w:sz="4" w:space="0" w:color="auto"/>
            </w:tcBorders>
          </w:tcPr>
          <w:p w:rsidR="0025774F" w:rsidRDefault="0025774F"/>
          <w:p w:rsidR="00E7022E" w:rsidRDefault="00E7022E"/>
          <w:p w:rsidR="00B16B23" w:rsidRDefault="00B16B23"/>
          <w:p w:rsidR="00B16B23" w:rsidRDefault="00B16B23"/>
        </w:tc>
      </w:tr>
      <w:tr w:rsidR="0063744F" w:rsidTr="0063744F">
        <w:tc>
          <w:tcPr>
            <w:tcW w:w="6204" w:type="dxa"/>
            <w:gridSpan w:val="2"/>
            <w:tcBorders>
              <w:left w:val="nil"/>
              <w:right w:val="nil"/>
            </w:tcBorders>
          </w:tcPr>
          <w:p w:rsidR="0063744F" w:rsidRDefault="0063744F" w:rsidP="0025774F"/>
        </w:tc>
        <w:tc>
          <w:tcPr>
            <w:tcW w:w="992" w:type="dxa"/>
            <w:tcBorders>
              <w:top w:val="nil"/>
              <w:left w:val="nil"/>
              <w:bottom w:val="nil"/>
              <w:right w:val="nil"/>
            </w:tcBorders>
          </w:tcPr>
          <w:p w:rsidR="0063744F" w:rsidRDefault="0063744F"/>
        </w:tc>
        <w:tc>
          <w:tcPr>
            <w:tcW w:w="1134" w:type="dxa"/>
            <w:tcBorders>
              <w:left w:val="nil"/>
              <w:right w:val="nil"/>
            </w:tcBorders>
          </w:tcPr>
          <w:p w:rsidR="0063744F" w:rsidRDefault="0063744F"/>
        </w:tc>
        <w:tc>
          <w:tcPr>
            <w:tcW w:w="5844" w:type="dxa"/>
            <w:tcBorders>
              <w:left w:val="nil"/>
              <w:right w:val="nil"/>
            </w:tcBorders>
          </w:tcPr>
          <w:p w:rsidR="0063744F" w:rsidRDefault="0063744F"/>
        </w:tc>
      </w:tr>
      <w:tr w:rsidR="0063744F" w:rsidTr="0063744F">
        <w:tc>
          <w:tcPr>
            <w:tcW w:w="1668" w:type="dxa"/>
            <w:vAlign w:val="center"/>
          </w:tcPr>
          <w:p w:rsidR="0063744F" w:rsidRDefault="0063744F" w:rsidP="0025774F">
            <w:pPr>
              <w:jc w:val="right"/>
            </w:pPr>
            <w:r>
              <w:t>Approved By</w:t>
            </w:r>
          </w:p>
        </w:tc>
        <w:tc>
          <w:tcPr>
            <w:tcW w:w="4536" w:type="dxa"/>
          </w:tcPr>
          <w:p w:rsidR="0063744F" w:rsidRDefault="0063744F"/>
        </w:tc>
        <w:tc>
          <w:tcPr>
            <w:tcW w:w="992" w:type="dxa"/>
            <w:tcBorders>
              <w:top w:val="nil"/>
              <w:bottom w:val="nil"/>
            </w:tcBorders>
            <w:vAlign w:val="center"/>
          </w:tcPr>
          <w:p w:rsidR="0063744F" w:rsidRDefault="0063744F" w:rsidP="0063744F"/>
        </w:tc>
        <w:tc>
          <w:tcPr>
            <w:tcW w:w="1134" w:type="dxa"/>
            <w:tcBorders>
              <w:bottom w:val="single" w:sz="4" w:space="0" w:color="auto"/>
            </w:tcBorders>
            <w:vAlign w:val="center"/>
          </w:tcPr>
          <w:p w:rsidR="0063744F" w:rsidRDefault="0063744F" w:rsidP="0025774F">
            <w:pPr>
              <w:jc w:val="right"/>
            </w:pPr>
            <w:r>
              <w:t>Position</w:t>
            </w:r>
          </w:p>
        </w:tc>
        <w:tc>
          <w:tcPr>
            <w:tcW w:w="5844" w:type="dxa"/>
            <w:tcBorders>
              <w:bottom w:val="single" w:sz="4" w:space="0" w:color="auto"/>
            </w:tcBorders>
          </w:tcPr>
          <w:p w:rsidR="0063744F" w:rsidRDefault="0063744F"/>
        </w:tc>
      </w:tr>
      <w:tr w:rsidR="0063744F" w:rsidTr="0063744F">
        <w:tc>
          <w:tcPr>
            <w:tcW w:w="1668" w:type="dxa"/>
            <w:vAlign w:val="center"/>
          </w:tcPr>
          <w:p w:rsidR="0063744F" w:rsidRDefault="0063744F" w:rsidP="0025774F">
            <w:pPr>
              <w:jc w:val="right"/>
            </w:pPr>
            <w:r>
              <w:t>Date</w:t>
            </w:r>
          </w:p>
        </w:tc>
        <w:tc>
          <w:tcPr>
            <w:tcW w:w="4536" w:type="dxa"/>
          </w:tcPr>
          <w:p w:rsidR="0063744F" w:rsidRDefault="0063744F"/>
        </w:tc>
        <w:tc>
          <w:tcPr>
            <w:tcW w:w="992" w:type="dxa"/>
            <w:tcBorders>
              <w:top w:val="nil"/>
              <w:bottom w:val="nil"/>
              <w:right w:val="nil"/>
            </w:tcBorders>
          </w:tcPr>
          <w:p w:rsidR="0063744F" w:rsidRDefault="0063744F"/>
        </w:tc>
        <w:tc>
          <w:tcPr>
            <w:tcW w:w="1134" w:type="dxa"/>
            <w:tcBorders>
              <w:left w:val="nil"/>
              <w:bottom w:val="nil"/>
              <w:right w:val="nil"/>
            </w:tcBorders>
          </w:tcPr>
          <w:p w:rsidR="0063744F" w:rsidRDefault="0063744F"/>
        </w:tc>
        <w:tc>
          <w:tcPr>
            <w:tcW w:w="5844" w:type="dxa"/>
            <w:tcBorders>
              <w:left w:val="nil"/>
              <w:bottom w:val="nil"/>
              <w:right w:val="nil"/>
            </w:tcBorders>
          </w:tcPr>
          <w:p w:rsidR="0063744F" w:rsidRDefault="0063744F"/>
        </w:tc>
      </w:tr>
    </w:tbl>
    <w:p w:rsidR="0025774F" w:rsidRDefault="0025774F"/>
    <w:p w:rsidR="00DC1EDB" w:rsidRDefault="00A92CC6">
      <w:r w:rsidRPr="00A92CC6">
        <w:t>Please print a copy, sign it and keep for your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239"/>
        <w:gridCol w:w="1106"/>
        <w:gridCol w:w="1106"/>
        <w:gridCol w:w="1106"/>
        <w:gridCol w:w="1106"/>
        <w:gridCol w:w="2212"/>
        <w:gridCol w:w="1481"/>
        <w:gridCol w:w="1134"/>
      </w:tblGrid>
      <w:tr w:rsidR="007D42B6" w:rsidRPr="002A1B7D" w:rsidTr="007D42B6">
        <w:tc>
          <w:tcPr>
            <w:tcW w:w="1809" w:type="dxa"/>
            <w:shd w:val="clear" w:color="auto" w:fill="D9D9D9"/>
          </w:tcPr>
          <w:p w:rsidR="007D42B6" w:rsidRPr="002A1B7D" w:rsidRDefault="007D42B6" w:rsidP="002A1B7D">
            <w:pPr>
              <w:spacing w:after="0" w:line="240" w:lineRule="auto"/>
              <w:jc w:val="center"/>
              <w:rPr>
                <w:rFonts w:ascii="Arial" w:eastAsia="Times New Roman" w:hAnsi="Arial" w:cs="Arial"/>
                <w:b/>
                <w:bCs/>
                <w:sz w:val="24"/>
                <w:szCs w:val="24"/>
                <w:lang w:eastAsia="en-US"/>
              </w:rPr>
            </w:pPr>
          </w:p>
        </w:tc>
        <w:tc>
          <w:tcPr>
            <w:tcW w:w="5663" w:type="dxa"/>
            <w:gridSpan w:val="5"/>
            <w:shd w:val="clear" w:color="auto" w:fill="D9D9D9"/>
          </w:tcPr>
          <w:p w:rsidR="007D42B6" w:rsidRPr="002A1B7D" w:rsidRDefault="007D42B6" w:rsidP="002A1B7D">
            <w:pPr>
              <w:spacing w:after="0" w:line="240" w:lineRule="auto"/>
              <w:jc w:val="center"/>
              <w:rPr>
                <w:rFonts w:ascii="Arial" w:eastAsia="Times New Roman" w:hAnsi="Arial" w:cs="Arial"/>
                <w:b/>
                <w:bCs/>
                <w:sz w:val="24"/>
                <w:szCs w:val="24"/>
                <w:lang w:eastAsia="en-US"/>
              </w:rPr>
            </w:pPr>
            <w:r w:rsidRPr="002A1B7D">
              <w:rPr>
                <w:rFonts w:ascii="Arial" w:eastAsia="Times New Roman" w:hAnsi="Arial" w:cs="Arial"/>
                <w:b/>
                <w:bCs/>
                <w:lang w:eastAsia="en-US"/>
              </w:rPr>
              <w:t>Severity of injury</w:t>
            </w:r>
          </w:p>
        </w:tc>
        <w:tc>
          <w:tcPr>
            <w:tcW w:w="2212" w:type="dxa"/>
            <w:vMerge w:val="restart"/>
            <w:tcBorders>
              <w:top w:val="nil"/>
              <w:bottom w:val="nil"/>
              <w:right w:val="nil"/>
            </w:tcBorders>
            <w:shd w:val="clear" w:color="auto" w:fill="FFFFFF" w:themeFill="background1"/>
          </w:tcPr>
          <w:p w:rsidR="007D42B6" w:rsidRPr="002A1B7D" w:rsidRDefault="007D42B6" w:rsidP="002A1B7D">
            <w:pPr>
              <w:spacing w:after="0" w:line="240" w:lineRule="auto"/>
              <w:jc w:val="center"/>
              <w:rPr>
                <w:rFonts w:ascii="Arial" w:eastAsia="Times New Roman" w:hAnsi="Arial" w:cs="Arial"/>
                <w:b/>
                <w:bCs/>
                <w:lang w:eastAsia="en-US"/>
              </w:rPr>
            </w:pPr>
          </w:p>
        </w:tc>
        <w:tc>
          <w:tcPr>
            <w:tcW w:w="2615" w:type="dxa"/>
            <w:gridSpan w:val="2"/>
            <w:vMerge w:val="restart"/>
            <w:tcBorders>
              <w:top w:val="nil"/>
              <w:left w:val="nil"/>
              <w:right w:val="nil"/>
            </w:tcBorders>
            <w:shd w:val="clear" w:color="auto" w:fill="FFFFFF" w:themeFill="background1"/>
          </w:tcPr>
          <w:p w:rsidR="007D42B6" w:rsidRPr="002A1B7D" w:rsidRDefault="007D42B6" w:rsidP="002A1B7D">
            <w:pPr>
              <w:spacing w:after="0" w:line="240" w:lineRule="auto"/>
              <w:jc w:val="center"/>
              <w:rPr>
                <w:rFonts w:ascii="Arial" w:eastAsia="Times New Roman" w:hAnsi="Arial" w:cs="Arial"/>
                <w:b/>
                <w:bCs/>
                <w:lang w:eastAsia="en-US"/>
              </w:rPr>
            </w:pPr>
          </w:p>
        </w:tc>
      </w:tr>
      <w:tr w:rsidR="007D42B6" w:rsidRPr="002A1B7D" w:rsidTr="007D42B6">
        <w:tc>
          <w:tcPr>
            <w:tcW w:w="1809" w:type="dxa"/>
            <w:shd w:val="clear" w:color="auto" w:fill="D9D9D9"/>
          </w:tcPr>
          <w:p w:rsidR="007D42B6" w:rsidRPr="002A1B7D" w:rsidRDefault="007D42B6" w:rsidP="002A1B7D">
            <w:pPr>
              <w:spacing w:after="0" w:line="240" w:lineRule="auto"/>
              <w:rPr>
                <w:rFonts w:ascii="Arial" w:eastAsia="Times New Roman" w:hAnsi="Arial" w:cs="Arial"/>
                <w:b/>
                <w:bCs/>
                <w:sz w:val="24"/>
                <w:szCs w:val="24"/>
                <w:lang w:eastAsia="en-US"/>
              </w:rPr>
            </w:pPr>
            <w:r>
              <w:rPr>
                <w:rFonts w:ascii="Arial" w:eastAsia="Times New Roman" w:hAnsi="Arial" w:cs="Arial"/>
                <w:b/>
                <w:bCs/>
                <w:lang w:eastAsia="en-US"/>
              </w:rPr>
              <w:t xml:space="preserve">  </w:t>
            </w:r>
            <w:r w:rsidRPr="002A1B7D">
              <w:rPr>
                <w:rFonts w:ascii="Arial" w:eastAsia="Times New Roman" w:hAnsi="Arial" w:cs="Arial"/>
                <w:b/>
                <w:bCs/>
                <w:lang w:eastAsia="en-US"/>
              </w:rPr>
              <w:t>Likelihood</w:t>
            </w:r>
          </w:p>
        </w:tc>
        <w:tc>
          <w:tcPr>
            <w:tcW w:w="1239" w:type="dxa"/>
            <w:shd w:val="clear" w:color="auto" w:fill="D9D9D9"/>
          </w:tcPr>
          <w:p w:rsidR="007D42B6" w:rsidRPr="002A1B7D" w:rsidRDefault="007D42B6" w:rsidP="002A1B7D">
            <w:pPr>
              <w:spacing w:after="0" w:line="240" w:lineRule="auto"/>
              <w:jc w:val="center"/>
              <w:rPr>
                <w:rFonts w:ascii="Arial" w:eastAsia="Times New Roman" w:hAnsi="Arial" w:cs="Arial"/>
                <w:sz w:val="20"/>
                <w:szCs w:val="20"/>
                <w:lang w:eastAsia="en-US"/>
              </w:rPr>
            </w:pPr>
            <w:r w:rsidRPr="002A1B7D">
              <w:rPr>
                <w:rFonts w:ascii="Arial" w:eastAsia="Times New Roman" w:hAnsi="Arial" w:cs="Arial"/>
                <w:b/>
                <w:bCs/>
                <w:sz w:val="20"/>
                <w:szCs w:val="20"/>
                <w:lang w:eastAsia="en-US"/>
              </w:rPr>
              <w:t xml:space="preserve">Superficial </w:t>
            </w:r>
          </w:p>
        </w:tc>
        <w:tc>
          <w:tcPr>
            <w:tcW w:w="1106" w:type="dxa"/>
            <w:shd w:val="clear" w:color="auto" w:fill="D9D9D9"/>
          </w:tcPr>
          <w:p w:rsidR="007D42B6" w:rsidRPr="002A1B7D" w:rsidRDefault="007D42B6" w:rsidP="002A1B7D">
            <w:pPr>
              <w:spacing w:after="0" w:line="240" w:lineRule="auto"/>
              <w:jc w:val="center"/>
              <w:rPr>
                <w:rFonts w:ascii="Arial" w:eastAsia="Times New Roman" w:hAnsi="Arial" w:cs="Arial"/>
                <w:sz w:val="20"/>
                <w:szCs w:val="20"/>
                <w:lang w:eastAsia="en-US"/>
              </w:rPr>
            </w:pPr>
            <w:r w:rsidRPr="002A1B7D">
              <w:rPr>
                <w:rFonts w:ascii="Arial" w:eastAsia="Times New Roman" w:hAnsi="Arial" w:cs="Arial"/>
                <w:b/>
                <w:bCs/>
                <w:sz w:val="20"/>
                <w:szCs w:val="20"/>
                <w:lang w:eastAsia="en-US"/>
              </w:rPr>
              <w:t>Minor</w:t>
            </w:r>
          </w:p>
        </w:tc>
        <w:tc>
          <w:tcPr>
            <w:tcW w:w="1106" w:type="dxa"/>
            <w:shd w:val="clear" w:color="auto" w:fill="D9D9D9"/>
          </w:tcPr>
          <w:p w:rsidR="007D42B6" w:rsidRPr="002A1B7D" w:rsidRDefault="007D42B6" w:rsidP="002A1B7D">
            <w:pPr>
              <w:spacing w:after="0" w:line="240" w:lineRule="auto"/>
              <w:jc w:val="center"/>
              <w:rPr>
                <w:rFonts w:ascii="Arial" w:eastAsia="Times New Roman" w:hAnsi="Arial" w:cs="Arial"/>
                <w:sz w:val="20"/>
                <w:szCs w:val="20"/>
                <w:lang w:eastAsia="en-US"/>
              </w:rPr>
            </w:pPr>
            <w:r w:rsidRPr="002A1B7D">
              <w:rPr>
                <w:rFonts w:ascii="Arial" w:eastAsia="Times New Roman" w:hAnsi="Arial" w:cs="Arial"/>
                <w:b/>
                <w:bCs/>
                <w:sz w:val="20"/>
                <w:szCs w:val="20"/>
                <w:lang w:eastAsia="en-US"/>
              </w:rPr>
              <w:t xml:space="preserve">Serious </w:t>
            </w:r>
          </w:p>
        </w:tc>
        <w:tc>
          <w:tcPr>
            <w:tcW w:w="1106" w:type="dxa"/>
            <w:shd w:val="clear" w:color="auto" w:fill="D9D9D9"/>
          </w:tcPr>
          <w:p w:rsidR="007D42B6" w:rsidRPr="002A1B7D" w:rsidRDefault="007D42B6" w:rsidP="002A1B7D">
            <w:pPr>
              <w:spacing w:after="0" w:line="240" w:lineRule="auto"/>
              <w:jc w:val="center"/>
              <w:rPr>
                <w:rFonts w:ascii="Arial" w:eastAsia="Times New Roman" w:hAnsi="Arial" w:cs="Arial"/>
                <w:b/>
                <w:bCs/>
                <w:sz w:val="20"/>
                <w:szCs w:val="20"/>
                <w:lang w:eastAsia="en-US"/>
              </w:rPr>
            </w:pPr>
            <w:r w:rsidRPr="002A1B7D">
              <w:rPr>
                <w:rFonts w:ascii="Arial" w:eastAsia="Times New Roman" w:hAnsi="Arial" w:cs="Arial"/>
                <w:b/>
                <w:bCs/>
                <w:sz w:val="20"/>
                <w:szCs w:val="20"/>
                <w:lang w:eastAsia="en-US"/>
              </w:rPr>
              <w:t>Major</w:t>
            </w:r>
          </w:p>
        </w:tc>
        <w:tc>
          <w:tcPr>
            <w:tcW w:w="1106" w:type="dxa"/>
            <w:shd w:val="clear" w:color="auto" w:fill="D9D9D9"/>
          </w:tcPr>
          <w:p w:rsidR="007D42B6" w:rsidRPr="002A1B7D" w:rsidRDefault="007D42B6" w:rsidP="002A1B7D">
            <w:pPr>
              <w:spacing w:after="0" w:line="240" w:lineRule="auto"/>
              <w:jc w:val="center"/>
              <w:rPr>
                <w:rFonts w:ascii="Arial" w:eastAsia="Times New Roman" w:hAnsi="Arial" w:cs="Arial"/>
                <w:b/>
                <w:bCs/>
                <w:sz w:val="20"/>
                <w:szCs w:val="20"/>
                <w:lang w:eastAsia="en-US"/>
              </w:rPr>
            </w:pPr>
            <w:r w:rsidRPr="002A1B7D">
              <w:rPr>
                <w:rFonts w:ascii="Arial" w:eastAsia="Times New Roman" w:hAnsi="Arial" w:cs="Arial"/>
                <w:b/>
                <w:bCs/>
                <w:sz w:val="20"/>
                <w:szCs w:val="20"/>
                <w:lang w:eastAsia="en-US"/>
              </w:rPr>
              <w:t>Extreme</w:t>
            </w:r>
          </w:p>
        </w:tc>
        <w:tc>
          <w:tcPr>
            <w:tcW w:w="2212" w:type="dxa"/>
            <w:vMerge/>
            <w:tcBorders>
              <w:bottom w:val="nil"/>
              <w:right w:val="nil"/>
            </w:tcBorders>
            <w:shd w:val="clear" w:color="auto" w:fill="FFFFFF" w:themeFill="background1"/>
          </w:tcPr>
          <w:p w:rsidR="007D42B6" w:rsidRPr="002A1B7D" w:rsidRDefault="007D42B6" w:rsidP="002A1B7D">
            <w:pPr>
              <w:spacing w:after="0" w:line="240" w:lineRule="auto"/>
              <w:jc w:val="center"/>
              <w:rPr>
                <w:rFonts w:ascii="Arial" w:eastAsia="Times New Roman" w:hAnsi="Arial" w:cs="Arial"/>
                <w:b/>
                <w:bCs/>
                <w:sz w:val="20"/>
                <w:szCs w:val="20"/>
                <w:lang w:eastAsia="en-US"/>
              </w:rPr>
            </w:pPr>
          </w:p>
        </w:tc>
        <w:tc>
          <w:tcPr>
            <w:tcW w:w="2615" w:type="dxa"/>
            <w:gridSpan w:val="2"/>
            <w:vMerge/>
            <w:tcBorders>
              <w:left w:val="nil"/>
              <w:right w:val="nil"/>
            </w:tcBorders>
            <w:shd w:val="clear" w:color="auto" w:fill="FFFFFF" w:themeFill="background1"/>
          </w:tcPr>
          <w:p w:rsidR="007D42B6" w:rsidRPr="002A1B7D" w:rsidRDefault="007D42B6" w:rsidP="002A1B7D">
            <w:pPr>
              <w:spacing w:after="0" w:line="240" w:lineRule="auto"/>
              <w:jc w:val="center"/>
              <w:rPr>
                <w:rFonts w:ascii="Arial" w:eastAsia="Times New Roman" w:hAnsi="Arial" w:cs="Arial"/>
                <w:b/>
                <w:bCs/>
                <w:sz w:val="20"/>
                <w:szCs w:val="20"/>
                <w:lang w:eastAsia="en-US"/>
              </w:rPr>
            </w:pPr>
          </w:p>
        </w:tc>
      </w:tr>
      <w:tr w:rsidR="007D42B6" w:rsidRPr="002A1B7D" w:rsidTr="007D42B6">
        <w:trPr>
          <w:trHeight w:val="284"/>
        </w:trPr>
        <w:tc>
          <w:tcPr>
            <w:tcW w:w="1809" w:type="dxa"/>
            <w:shd w:val="clear" w:color="auto" w:fill="D9D9D9"/>
          </w:tcPr>
          <w:p w:rsidR="007D42B6" w:rsidRPr="002A1B7D" w:rsidRDefault="007D42B6" w:rsidP="002A1B7D">
            <w:pPr>
              <w:spacing w:after="0" w:line="240" w:lineRule="auto"/>
              <w:rPr>
                <w:rFonts w:ascii="Arial" w:eastAsia="Times New Roman" w:hAnsi="Arial" w:cs="Arial"/>
                <w:sz w:val="20"/>
                <w:szCs w:val="20"/>
                <w:lang w:eastAsia="en-US"/>
              </w:rPr>
            </w:pPr>
            <w:r w:rsidRPr="002A1B7D">
              <w:rPr>
                <w:rFonts w:ascii="Arial" w:eastAsia="Times New Roman" w:hAnsi="Arial" w:cs="Arial"/>
                <w:bCs/>
                <w:sz w:val="20"/>
                <w:szCs w:val="20"/>
                <w:lang w:eastAsia="en-US"/>
              </w:rPr>
              <w:t>Unlikely</w:t>
            </w:r>
          </w:p>
        </w:tc>
        <w:tc>
          <w:tcPr>
            <w:tcW w:w="1239" w:type="dxa"/>
          </w:tcPr>
          <w:p w:rsidR="007D42B6" w:rsidRPr="002A1B7D" w:rsidRDefault="007D42B6" w:rsidP="002A1B7D">
            <w:pPr>
              <w:spacing w:after="0" w:line="240" w:lineRule="auto"/>
              <w:jc w:val="center"/>
              <w:rPr>
                <w:rFonts w:ascii="Arial" w:eastAsia="Times New Roman" w:hAnsi="Arial" w:cs="Arial"/>
                <w:b/>
                <w:bCs/>
                <w:color w:val="008000"/>
                <w:sz w:val="20"/>
                <w:szCs w:val="20"/>
                <w:lang w:eastAsia="en-US"/>
              </w:rPr>
            </w:pPr>
            <w:r w:rsidRPr="002A1B7D">
              <w:rPr>
                <w:rFonts w:ascii="Arial" w:eastAsia="Times New Roman" w:hAnsi="Arial" w:cs="Arial"/>
                <w:b/>
                <w:bCs/>
                <w:color w:val="008000"/>
                <w:sz w:val="20"/>
                <w:szCs w:val="20"/>
                <w:lang w:eastAsia="en-US"/>
              </w:rPr>
              <w:t>Very low</w:t>
            </w:r>
          </w:p>
        </w:tc>
        <w:tc>
          <w:tcPr>
            <w:tcW w:w="1106" w:type="dxa"/>
          </w:tcPr>
          <w:p w:rsidR="007D42B6" w:rsidRPr="002A1B7D" w:rsidRDefault="007D42B6" w:rsidP="002A1B7D">
            <w:pPr>
              <w:spacing w:after="0" w:line="240" w:lineRule="auto"/>
              <w:jc w:val="center"/>
              <w:rPr>
                <w:rFonts w:ascii="Arial" w:eastAsia="Times New Roman" w:hAnsi="Arial" w:cs="Arial"/>
                <w:b/>
                <w:bCs/>
                <w:color w:val="008000"/>
                <w:sz w:val="20"/>
                <w:szCs w:val="20"/>
                <w:lang w:eastAsia="en-US"/>
              </w:rPr>
            </w:pPr>
            <w:r w:rsidRPr="002A1B7D">
              <w:rPr>
                <w:rFonts w:ascii="Arial" w:eastAsia="Times New Roman" w:hAnsi="Arial" w:cs="Arial"/>
                <w:b/>
                <w:bCs/>
                <w:color w:val="008000"/>
                <w:sz w:val="20"/>
                <w:szCs w:val="20"/>
                <w:lang w:eastAsia="en-US"/>
              </w:rPr>
              <w:t>Very low</w:t>
            </w:r>
          </w:p>
        </w:tc>
        <w:tc>
          <w:tcPr>
            <w:tcW w:w="1106" w:type="dxa"/>
          </w:tcPr>
          <w:p w:rsidR="007D42B6" w:rsidRPr="002A1B7D" w:rsidRDefault="007D42B6" w:rsidP="002A1B7D">
            <w:pPr>
              <w:spacing w:after="0" w:line="240" w:lineRule="auto"/>
              <w:jc w:val="center"/>
              <w:rPr>
                <w:rFonts w:ascii="Arial" w:eastAsia="Times New Roman" w:hAnsi="Arial" w:cs="Arial"/>
                <w:b/>
                <w:bCs/>
                <w:color w:val="0070C0"/>
                <w:sz w:val="20"/>
                <w:szCs w:val="20"/>
                <w:lang w:eastAsia="en-US"/>
              </w:rPr>
            </w:pPr>
            <w:r w:rsidRPr="002A1B7D">
              <w:rPr>
                <w:rFonts w:ascii="Arial" w:eastAsia="Times New Roman" w:hAnsi="Arial" w:cs="Arial"/>
                <w:b/>
                <w:bCs/>
                <w:color w:val="0070C0"/>
                <w:sz w:val="20"/>
                <w:szCs w:val="20"/>
                <w:lang w:eastAsia="en-US"/>
              </w:rPr>
              <w:t>Low</w:t>
            </w:r>
          </w:p>
        </w:tc>
        <w:tc>
          <w:tcPr>
            <w:tcW w:w="1106" w:type="dxa"/>
          </w:tcPr>
          <w:p w:rsidR="007D42B6" w:rsidRPr="002A1B7D" w:rsidRDefault="007D42B6" w:rsidP="002A1B7D">
            <w:pPr>
              <w:spacing w:after="0" w:line="240" w:lineRule="auto"/>
              <w:jc w:val="center"/>
              <w:rPr>
                <w:rFonts w:ascii="Arial" w:eastAsia="Times New Roman" w:hAnsi="Arial" w:cs="Arial"/>
                <w:b/>
                <w:bCs/>
                <w:color w:val="0070C0"/>
                <w:sz w:val="20"/>
                <w:szCs w:val="20"/>
                <w:lang w:eastAsia="en-US"/>
              </w:rPr>
            </w:pPr>
            <w:r w:rsidRPr="002A1B7D">
              <w:rPr>
                <w:rFonts w:ascii="Arial" w:eastAsia="Times New Roman" w:hAnsi="Arial" w:cs="Arial"/>
                <w:b/>
                <w:bCs/>
                <w:color w:val="0070C0"/>
                <w:sz w:val="20"/>
                <w:szCs w:val="20"/>
                <w:lang w:eastAsia="en-US"/>
              </w:rPr>
              <w:t>Low</w:t>
            </w:r>
          </w:p>
        </w:tc>
        <w:tc>
          <w:tcPr>
            <w:tcW w:w="1106" w:type="dxa"/>
          </w:tcPr>
          <w:p w:rsidR="007D42B6" w:rsidRPr="002A1B7D" w:rsidRDefault="007D42B6" w:rsidP="002A1B7D">
            <w:pPr>
              <w:spacing w:after="0" w:line="240" w:lineRule="auto"/>
              <w:jc w:val="center"/>
              <w:rPr>
                <w:rFonts w:ascii="Arial" w:eastAsia="Times New Roman" w:hAnsi="Arial" w:cs="Arial"/>
                <w:b/>
                <w:bCs/>
                <w:color w:val="FFC000"/>
                <w:sz w:val="20"/>
                <w:szCs w:val="20"/>
                <w:lang w:eastAsia="en-US"/>
              </w:rPr>
            </w:pPr>
            <w:r w:rsidRPr="002A1B7D">
              <w:rPr>
                <w:rFonts w:ascii="Arial" w:eastAsia="Times New Roman" w:hAnsi="Arial" w:cs="Arial"/>
                <w:b/>
                <w:bCs/>
                <w:color w:val="FFC000"/>
                <w:sz w:val="20"/>
                <w:szCs w:val="20"/>
                <w:lang w:eastAsia="en-US"/>
              </w:rPr>
              <w:t>Moderate</w:t>
            </w:r>
          </w:p>
        </w:tc>
        <w:tc>
          <w:tcPr>
            <w:tcW w:w="2212" w:type="dxa"/>
            <w:vMerge/>
            <w:tcBorders>
              <w:bottom w:val="nil"/>
              <w:right w:val="nil"/>
            </w:tcBorders>
            <w:shd w:val="clear" w:color="auto" w:fill="FFFFFF" w:themeFill="background1"/>
          </w:tcPr>
          <w:p w:rsidR="007D42B6" w:rsidRPr="002A1B7D" w:rsidRDefault="007D42B6" w:rsidP="002A1B7D">
            <w:pPr>
              <w:spacing w:after="0" w:line="240" w:lineRule="auto"/>
              <w:jc w:val="center"/>
              <w:rPr>
                <w:rFonts w:ascii="Arial" w:eastAsia="Times New Roman" w:hAnsi="Arial" w:cs="Arial"/>
                <w:b/>
                <w:bCs/>
                <w:color w:val="FFC000"/>
                <w:sz w:val="20"/>
                <w:szCs w:val="20"/>
                <w:lang w:eastAsia="en-US"/>
              </w:rPr>
            </w:pPr>
          </w:p>
        </w:tc>
        <w:tc>
          <w:tcPr>
            <w:tcW w:w="2615" w:type="dxa"/>
            <w:gridSpan w:val="2"/>
            <w:vMerge/>
            <w:tcBorders>
              <w:left w:val="nil"/>
              <w:right w:val="nil"/>
            </w:tcBorders>
            <w:shd w:val="clear" w:color="auto" w:fill="FFFFFF" w:themeFill="background1"/>
          </w:tcPr>
          <w:p w:rsidR="007D42B6" w:rsidRPr="002A1B7D" w:rsidRDefault="007D42B6" w:rsidP="002A1B7D">
            <w:pPr>
              <w:spacing w:after="0" w:line="240" w:lineRule="auto"/>
              <w:jc w:val="center"/>
              <w:rPr>
                <w:rFonts w:ascii="Arial" w:eastAsia="Times New Roman" w:hAnsi="Arial" w:cs="Arial"/>
                <w:b/>
                <w:bCs/>
                <w:color w:val="FFC000"/>
                <w:sz w:val="20"/>
                <w:szCs w:val="20"/>
                <w:lang w:eastAsia="en-US"/>
              </w:rPr>
            </w:pPr>
          </w:p>
        </w:tc>
      </w:tr>
      <w:tr w:rsidR="007D42B6" w:rsidRPr="00EE0AB1" w:rsidTr="007D42B6">
        <w:trPr>
          <w:trHeight w:val="284"/>
        </w:trPr>
        <w:tc>
          <w:tcPr>
            <w:tcW w:w="1809" w:type="dxa"/>
            <w:shd w:val="clear" w:color="auto" w:fill="D9D9D9"/>
          </w:tcPr>
          <w:p w:rsidR="007D42B6" w:rsidRPr="002A1B7D" w:rsidRDefault="007D42B6" w:rsidP="002A1B7D">
            <w:pPr>
              <w:spacing w:after="0" w:line="240" w:lineRule="auto"/>
              <w:rPr>
                <w:rFonts w:ascii="Arial" w:eastAsia="Times New Roman" w:hAnsi="Arial" w:cs="Arial"/>
                <w:sz w:val="20"/>
                <w:szCs w:val="20"/>
                <w:lang w:eastAsia="en-US"/>
              </w:rPr>
            </w:pPr>
            <w:r w:rsidRPr="002A1B7D">
              <w:rPr>
                <w:rFonts w:ascii="Arial" w:eastAsia="Times New Roman" w:hAnsi="Arial" w:cs="Arial"/>
                <w:bCs/>
                <w:sz w:val="20"/>
                <w:szCs w:val="20"/>
                <w:lang w:eastAsia="en-US"/>
              </w:rPr>
              <w:t xml:space="preserve">Possible </w:t>
            </w:r>
          </w:p>
        </w:tc>
        <w:tc>
          <w:tcPr>
            <w:tcW w:w="1239" w:type="dxa"/>
          </w:tcPr>
          <w:p w:rsidR="007D42B6" w:rsidRPr="002A1B7D" w:rsidRDefault="007D42B6" w:rsidP="002A1B7D">
            <w:pPr>
              <w:spacing w:after="0" w:line="240" w:lineRule="auto"/>
              <w:jc w:val="center"/>
              <w:rPr>
                <w:rFonts w:ascii="Arial" w:eastAsia="Times New Roman" w:hAnsi="Arial" w:cs="Arial"/>
                <w:b/>
                <w:bCs/>
                <w:color w:val="008000"/>
                <w:sz w:val="20"/>
                <w:szCs w:val="20"/>
                <w:lang w:eastAsia="en-US"/>
              </w:rPr>
            </w:pPr>
            <w:r w:rsidRPr="002A1B7D">
              <w:rPr>
                <w:rFonts w:ascii="Arial" w:eastAsia="Times New Roman" w:hAnsi="Arial" w:cs="Arial"/>
                <w:b/>
                <w:bCs/>
                <w:color w:val="008000"/>
                <w:sz w:val="20"/>
                <w:szCs w:val="20"/>
                <w:lang w:eastAsia="en-US"/>
              </w:rPr>
              <w:t>Very low</w:t>
            </w:r>
          </w:p>
        </w:tc>
        <w:tc>
          <w:tcPr>
            <w:tcW w:w="1106" w:type="dxa"/>
          </w:tcPr>
          <w:p w:rsidR="007D42B6" w:rsidRPr="002A1B7D" w:rsidRDefault="007D42B6" w:rsidP="002A1B7D">
            <w:pPr>
              <w:spacing w:after="0" w:line="240" w:lineRule="auto"/>
              <w:jc w:val="center"/>
              <w:rPr>
                <w:rFonts w:ascii="Arial" w:eastAsia="Times New Roman" w:hAnsi="Arial" w:cs="Arial"/>
                <w:b/>
                <w:bCs/>
                <w:color w:val="0070C0"/>
                <w:sz w:val="20"/>
                <w:szCs w:val="20"/>
                <w:lang w:eastAsia="en-US"/>
              </w:rPr>
            </w:pPr>
            <w:r w:rsidRPr="002A1B7D">
              <w:rPr>
                <w:rFonts w:ascii="Arial" w:eastAsia="Times New Roman" w:hAnsi="Arial" w:cs="Arial"/>
                <w:b/>
                <w:bCs/>
                <w:color w:val="0070C0"/>
                <w:sz w:val="20"/>
                <w:szCs w:val="20"/>
                <w:lang w:eastAsia="en-US"/>
              </w:rPr>
              <w:t>Low</w:t>
            </w:r>
          </w:p>
        </w:tc>
        <w:tc>
          <w:tcPr>
            <w:tcW w:w="1106" w:type="dxa"/>
          </w:tcPr>
          <w:p w:rsidR="007D42B6" w:rsidRPr="002A1B7D" w:rsidRDefault="007D42B6" w:rsidP="002A1B7D">
            <w:pPr>
              <w:spacing w:after="0" w:line="240" w:lineRule="auto"/>
              <w:jc w:val="center"/>
              <w:rPr>
                <w:rFonts w:ascii="Arial" w:eastAsia="Times New Roman" w:hAnsi="Arial" w:cs="Arial"/>
                <w:b/>
                <w:bCs/>
                <w:color w:val="0070C0"/>
                <w:sz w:val="20"/>
                <w:szCs w:val="20"/>
                <w:lang w:eastAsia="en-US"/>
              </w:rPr>
            </w:pPr>
            <w:r w:rsidRPr="002A1B7D">
              <w:rPr>
                <w:rFonts w:ascii="Arial" w:eastAsia="Times New Roman" w:hAnsi="Arial" w:cs="Arial"/>
                <w:b/>
                <w:bCs/>
                <w:color w:val="0070C0"/>
                <w:sz w:val="20"/>
                <w:szCs w:val="20"/>
                <w:lang w:eastAsia="en-US"/>
              </w:rPr>
              <w:t>Low</w:t>
            </w:r>
          </w:p>
        </w:tc>
        <w:tc>
          <w:tcPr>
            <w:tcW w:w="1106" w:type="dxa"/>
          </w:tcPr>
          <w:p w:rsidR="007D42B6" w:rsidRPr="002A1B7D" w:rsidRDefault="007D42B6" w:rsidP="002A1B7D">
            <w:pPr>
              <w:spacing w:after="0" w:line="240" w:lineRule="auto"/>
              <w:jc w:val="center"/>
              <w:rPr>
                <w:rFonts w:ascii="Arial" w:eastAsia="Times New Roman" w:hAnsi="Arial" w:cs="Arial"/>
                <w:b/>
                <w:bCs/>
                <w:color w:val="FFC000"/>
                <w:sz w:val="20"/>
                <w:szCs w:val="20"/>
                <w:lang w:eastAsia="en-US"/>
              </w:rPr>
            </w:pPr>
            <w:r w:rsidRPr="002A1B7D">
              <w:rPr>
                <w:rFonts w:ascii="Arial" w:eastAsia="Times New Roman" w:hAnsi="Arial" w:cs="Arial"/>
                <w:b/>
                <w:bCs/>
                <w:color w:val="FFC000"/>
                <w:sz w:val="20"/>
                <w:szCs w:val="20"/>
                <w:lang w:eastAsia="en-US"/>
              </w:rPr>
              <w:t>Moderate</w:t>
            </w:r>
          </w:p>
        </w:tc>
        <w:tc>
          <w:tcPr>
            <w:tcW w:w="1106" w:type="dxa"/>
          </w:tcPr>
          <w:p w:rsidR="007D42B6" w:rsidRPr="00EE0AB1" w:rsidRDefault="007D42B6" w:rsidP="002A1B7D">
            <w:pPr>
              <w:spacing w:after="0" w:line="240" w:lineRule="auto"/>
              <w:jc w:val="center"/>
              <w:rPr>
                <w:rFonts w:ascii="Arial" w:eastAsia="Times New Roman" w:hAnsi="Arial" w:cs="Arial"/>
                <w:b/>
                <w:bCs/>
                <w:color w:val="E36C0A" w:themeColor="accent6" w:themeShade="BF"/>
                <w:sz w:val="20"/>
                <w:szCs w:val="20"/>
                <w:lang w:eastAsia="en-US"/>
              </w:rPr>
            </w:pPr>
            <w:r w:rsidRPr="00EE0AB1">
              <w:rPr>
                <w:rFonts w:ascii="Arial" w:eastAsia="Times New Roman" w:hAnsi="Arial" w:cs="Arial"/>
                <w:b/>
                <w:bCs/>
                <w:color w:val="E36C0A" w:themeColor="accent6" w:themeShade="BF"/>
                <w:sz w:val="20"/>
                <w:szCs w:val="20"/>
                <w:lang w:eastAsia="en-US"/>
              </w:rPr>
              <w:t>High</w:t>
            </w:r>
          </w:p>
        </w:tc>
        <w:tc>
          <w:tcPr>
            <w:tcW w:w="2212" w:type="dxa"/>
            <w:vMerge/>
            <w:tcBorders>
              <w:bottom w:val="nil"/>
              <w:right w:val="nil"/>
            </w:tcBorders>
            <w:shd w:val="clear" w:color="auto" w:fill="FFFFFF" w:themeFill="background1"/>
          </w:tcPr>
          <w:p w:rsidR="007D42B6" w:rsidRPr="00EE0AB1" w:rsidRDefault="007D42B6" w:rsidP="002A1B7D">
            <w:pPr>
              <w:spacing w:after="0" w:line="240" w:lineRule="auto"/>
              <w:jc w:val="center"/>
              <w:rPr>
                <w:rFonts w:ascii="Arial" w:eastAsia="Times New Roman" w:hAnsi="Arial" w:cs="Arial"/>
                <w:b/>
                <w:bCs/>
                <w:color w:val="E36C0A" w:themeColor="accent6" w:themeShade="BF"/>
                <w:sz w:val="20"/>
                <w:szCs w:val="20"/>
                <w:lang w:eastAsia="en-US"/>
              </w:rPr>
            </w:pPr>
          </w:p>
        </w:tc>
        <w:tc>
          <w:tcPr>
            <w:tcW w:w="2615" w:type="dxa"/>
            <w:gridSpan w:val="2"/>
            <w:vMerge/>
            <w:tcBorders>
              <w:left w:val="nil"/>
              <w:right w:val="nil"/>
            </w:tcBorders>
            <w:shd w:val="clear" w:color="auto" w:fill="FFFFFF" w:themeFill="background1"/>
          </w:tcPr>
          <w:p w:rsidR="007D42B6" w:rsidRPr="00EE0AB1" w:rsidRDefault="007D42B6" w:rsidP="002A1B7D">
            <w:pPr>
              <w:spacing w:after="0" w:line="240" w:lineRule="auto"/>
              <w:jc w:val="center"/>
              <w:rPr>
                <w:rFonts w:ascii="Arial" w:eastAsia="Times New Roman" w:hAnsi="Arial" w:cs="Arial"/>
                <w:b/>
                <w:bCs/>
                <w:color w:val="E36C0A" w:themeColor="accent6" w:themeShade="BF"/>
                <w:sz w:val="20"/>
                <w:szCs w:val="20"/>
                <w:lang w:eastAsia="en-US"/>
              </w:rPr>
            </w:pPr>
          </w:p>
        </w:tc>
      </w:tr>
      <w:tr w:rsidR="007D42B6" w:rsidRPr="002A1B7D" w:rsidTr="007D42B6">
        <w:trPr>
          <w:trHeight w:val="284"/>
        </w:trPr>
        <w:tc>
          <w:tcPr>
            <w:tcW w:w="1809" w:type="dxa"/>
            <w:shd w:val="clear" w:color="auto" w:fill="D9D9D9"/>
          </w:tcPr>
          <w:p w:rsidR="007D42B6" w:rsidRPr="002A1B7D" w:rsidRDefault="007D42B6" w:rsidP="002A1B7D">
            <w:pPr>
              <w:spacing w:after="0" w:line="240" w:lineRule="auto"/>
              <w:rPr>
                <w:rFonts w:ascii="Arial" w:eastAsia="Times New Roman" w:hAnsi="Arial" w:cs="Arial"/>
                <w:bCs/>
                <w:sz w:val="20"/>
                <w:szCs w:val="20"/>
                <w:lang w:eastAsia="en-US"/>
              </w:rPr>
            </w:pPr>
            <w:r w:rsidRPr="002A1B7D">
              <w:rPr>
                <w:rFonts w:ascii="Arial" w:eastAsia="Times New Roman" w:hAnsi="Arial" w:cs="Arial"/>
                <w:bCs/>
                <w:sz w:val="20"/>
                <w:szCs w:val="20"/>
                <w:lang w:eastAsia="en-US"/>
              </w:rPr>
              <w:t>Likely</w:t>
            </w:r>
          </w:p>
        </w:tc>
        <w:tc>
          <w:tcPr>
            <w:tcW w:w="1239" w:type="dxa"/>
          </w:tcPr>
          <w:p w:rsidR="007D42B6" w:rsidRPr="002A1B7D" w:rsidRDefault="007D42B6" w:rsidP="002A1B7D">
            <w:pPr>
              <w:spacing w:after="0" w:line="240" w:lineRule="auto"/>
              <w:jc w:val="center"/>
              <w:rPr>
                <w:rFonts w:ascii="Arial" w:eastAsia="Times New Roman" w:hAnsi="Arial" w:cs="Arial"/>
                <w:b/>
                <w:bCs/>
                <w:color w:val="0070C0"/>
                <w:sz w:val="20"/>
                <w:szCs w:val="20"/>
                <w:lang w:eastAsia="en-US"/>
              </w:rPr>
            </w:pPr>
            <w:r w:rsidRPr="002A1B7D">
              <w:rPr>
                <w:rFonts w:ascii="Arial" w:eastAsia="Times New Roman" w:hAnsi="Arial" w:cs="Arial"/>
                <w:b/>
                <w:bCs/>
                <w:color w:val="0070C0"/>
                <w:sz w:val="20"/>
                <w:szCs w:val="20"/>
                <w:lang w:eastAsia="en-US"/>
              </w:rPr>
              <w:t>Low</w:t>
            </w:r>
          </w:p>
        </w:tc>
        <w:tc>
          <w:tcPr>
            <w:tcW w:w="1106" w:type="dxa"/>
          </w:tcPr>
          <w:p w:rsidR="007D42B6" w:rsidRPr="002A1B7D" w:rsidRDefault="007D42B6" w:rsidP="002A1B7D">
            <w:pPr>
              <w:spacing w:after="0" w:line="240" w:lineRule="auto"/>
              <w:jc w:val="center"/>
              <w:rPr>
                <w:rFonts w:ascii="Arial" w:eastAsia="Times New Roman" w:hAnsi="Arial" w:cs="Arial"/>
                <w:b/>
                <w:bCs/>
                <w:color w:val="0070C0"/>
                <w:sz w:val="20"/>
                <w:szCs w:val="20"/>
                <w:lang w:eastAsia="en-US"/>
              </w:rPr>
            </w:pPr>
            <w:r w:rsidRPr="002A1B7D">
              <w:rPr>
                <w:rFonts w:ascii="Arial" w:eastAsia="Times New Roman" w:hAnsi="Arial" w:cs="Arial"/>
                <w:b/>
                <w:bCs/>
                <w:color w:val="0070C0"/>
                <w:sz w:val="20"/>
                <w:szCs w:val="20"/>
                <w:lang w:eastAsia="en-US"/>
              </w:rPr>
              <w:t>Low</w:t>
            </w:r>
          </w:p>
        </w:tc>
        <w:tc>
          <w:tcPr>
            <w:tcW w:w="1106" w:type="dxa"/>
          </w:tcPr>
          <w:p w:rsidR="007D42B6" w:rsidRPr="002A1B7D" w:rsidRDefault="007D42B6" w:rsidP="002A1B7D">
            <w:pPr>
              <w:spacing w:after="0" w:line="240" w:lineRule="auto"/>
              <w:jc w:val="center"/>
              <w:rPr>
                <w:rFonts w:ascii="Arial" w:eastAsia="Times New Roman" w:hAnsi="Arial" w:cs="Arial"/>
                <w:b/>
                <w:bCs/>
                <w:color w:val="FFC000"/>
                <w:sz w:val="20"/>
                <w:szCs w:val="20"/>
                <w:lang w:eastAsia="en-US"/>
              </w:rPr>
            </w:pPr>
            <w:r w:rsidRPr="002A1B7D">
              <w:rPr>
                <w:rFonts w:ascii="Arial" w:eastAsia="Times New Roman" w:hAnsi="Arial" w:cs="Arial"/>
                <w:b/>
                <w:bCs/>
                <w:color w:val="FFC000"/>
                <w:sz w:val="20"/>
                <w:szCs w:val="20"/>
                <w:lang w:eastAsia="en-US"/>
              </w:rPr>
              <w:t>Moderate</w:t>
            </w:r>
          </w:p>
        </w:tc>
        <w:tc>
          <w:tcPr>
            <w:tcW w:w="1106" w:type="dxa"/>
          </w:tcPr>
          <w:p w:rsidR="007D42B6" w:rsidRPr="002A1B7D" w:rsidRDefault="007D42B6" w:rsidP="002A1B7D">
            <w:pPr>
              <w:spacing w:after="0" w:line="240" w:lineRule="auto"/>
              <w:jc w:val="center"/>
              <w:rPr>
                <w:rFonts w:ascii="Arial" w:eastAsia="Times New Roman" w:hAnsi="Arial" w:cs="Arial"/>
                <w:b/>
                <w:bCs/>
                <w:color w:val="E36C0A"/>
                <w:sz w:val="20"/>
                <w:szCs w:val="20"/>
                <w:lang w:eastAsia="en-US"/>
              </w:rPr>
            </w:pPr>
            <w:r w:rsidRPr="00EE0AB1">
              <w:rPr>
                <w:rFonts w:ascii="Arial" w:eastAsia="Times New Roman" w:hAnsi="Arial" w:cs="Arial"/>
                <w:b/>
                <w:bCs/>
                <w:color w:val="E36C0A" w:themeColor="accent6" w:themeShade="BF"/>
                <w:sz w:val="20"/>
                <w:szCs w:val="20"/>
                <w:lang w:eastAsia="en-US"/>
              </w:rPr>
              <w:t>High</w:t>
            </w:r>
          </w:p>
        </w:tc>
        <w:tc>
          <w:tcPr>
            <w:tcW w:w="1106" w:type="dxa"/>
          </w:tcPr>
          <w:p w:rsidR="007D42B6" w:rsidRPr="00EE0AB1" w:rsidRDefault="007D42B6" w:rsidP="002A1B7D">
            <w:pPr>
              <w:spacing w:after="0" w:line="240" w:lineRule="auto"/>
              <w:jc w:val="center"/>
              <w:rPr>
                <w:rFonts w:ascii="Arial" w:eastAsia="Times New Roman" w:hAnsi="Arial" w:cs="Arial"/>
                <w:b/>
                <w:bCs/>
                <w:color w:val="B00000"/>
                <w:sz w:val="20"/>
                <w:szCs w:val="20"/>
                <w:lang w:eastAsia="en-US"/>
              </w:rPr>
            </w:pPr>
            <w:r w:rsidRPr="00EE0AB1">
              <w:rPr>
                <w:rFonts w:ascii="Arial" w:eastAsia="Times New Roman" w:hAnsi="Arial" w:cs="Arial"/>
                <w:b/>
                <w:bCs/>
                <w:color w:val="B00000"/>
                <w:sz w:val="20"/>
                <w:szCs w:val="20"/>
                <w:lang w:eastAsia="en-US"/>
              </w:rPr>
              <w:t>Very high</w:t>
            </w:r>
          </w:p>
        </w:tc>
        <w:tc>
          <w:tcPr>
            <w:tcW w:w="2212" w:type="dxa"/>
            <w:vMerge/>
            <w:tcBorders>
              <w:bottom w:val="nil"/>
              <w:right w:val="nil"/>
            </w:tcBorders>
            <w:shd w:val="clear" w:color="auto" w:fill="FFFFFF" w:themeFill="background1"/>
          </w:tcPr>
          <w:p w:rsidR="007D42B6" w:rsidRPr="00EE0AB1" w:rsidRDefault="007D42B6" w:rsidP="002A1B7D">
            <w:pPr>
              <w:spacing w:after="0" w:line="240" w:lineRule="auto"/>
              <w:jc w:val="center"/>
              <w:rPr>
                <w:rFonts w:ascii="Arial" w:eastAsia="Times New Roman" w:hAnsi="Arial" w:cs="Arial"/>
                <w:b/>
                <w:bCs/>
                <w:color w:val="B00000"/>
                <w:sz w:val="20"/>
                <w:szCs w:val="20"/>
                <w:lang w:eastAsia="en-US"/>
              </w:rPr>
            </w:pPr>
          </w:p>
        </w:tc>
        <w:tc>
          <w:tcPr>
            <w:tcW w:w="2615" w:type="dxa"/>
            <w:gridSpan w:val="2"/>
            <w:vMerge/>
            <w:tcBorders>
              <w:left w:val="nil"/>
              <w:right w:val="nil"/>
            </w:tcBorders>
            <w:shd w:val="clear" w:color="auto" w:fill="FFFFFF" w:themeFill="background1"/>
          </w:tcPr>
          <w:p w:rsidR="007D42B6" w:rsidRPr="00EE0AB1" w:rsidRDefault="007D42B6" w:rsidP="002A1B7D">
            <w:pPr>
              <w:spacing w:after="0" w:line="240" w:lineRule="auto"/>
              <w:jc w:val="center"/>
              <w:rPr>
                <w:rFonts w:ascii="Arial" w:eastAsia="Times New Roman" w:hAnsi="Arial" w:cs="Arial"/>
                <w:b/>
                <w:bCs/>
                <w:color w:val="B00000"/>
                <w:sz w:val="20"/>
                <w:szCs w:val="20"/>
                <w:lang w:eastAsia="en-US"/>
              </w:rPr>
            </w:pPr>
          </w:p>
        </w:tc>
      </w:tr>
      <w:tr w:rsidR="007D42B6" w:rsidRPr="002A1B7D" w:rsidTr="007D42B6">
        <w:trPr>
          <w:trHeight w:val="284"/>
        </w:trPr>
        <w:tc>
          <w:tcPr>
            <w:tcW w:w="1809" w:type="dxa"/>
            <w:shd w:val="clear" w:color="auto" w:fill="D9D9D9"/>
          </w:tcPr>
          <w:p w:rsidR="007D42B6" w:rsidRPr="002A1B7D" w:rsidRDefault="007D42B6" w:rsidP="002A1B7D">
            <w:pPr>
              <w:spacing w:after="0" w:line="240" w:lineRule="auto"/>
              <w:rPr>
                <w:rFonts w:ascii="Arial" w:eastAsia="Times New Roman" w:hAnsi="Arial" w:cs="Arial"/>
                <w:sz w:val="20"/>
                <w:szCs w:val="20"/>
                <w:lang w:eastAsia="en-US"/>
              </w:rPr>
            </w:pPr>
            <w:r w:rsidRPr="002A1B7D">
              <w:rPr>
                <w:rFonts w:ascii="Arial" w:eastAsia="Times New Roman" w:hAnsi="Arial" w:cs="Arial"/>
                <w:bCs/>
                <w:sz w:val="20"/>
                <w:szCs w:val="20"/>
                <w:lang w:eastAsia="en-US"/>
              </w:rPr>
              <w:t>Very likely</w:t>
            </w:r>
          </w:p>
        </w:tc>
        <w:tc>
          <w:tcPr>
            <w:tcW w:w="1239" w:type="dxa"/>
          </w:tcPr>
          <w:p w:rsidR="007D42B6" w:rsidRPr="002A1B7D" w:rsidRDefault="007D42B6" w:rsidP="002A1B7D">
            <w:pPr>
              <w:spacing w:after="0" w:line="240" w:lineRule="auto"/>
              <w:jc w:val="center"/>
              <w:rPr>
                <w:rFonts w:ascii="Arial" w:eastAsia="Times New Roman" w:hAnsi="Arial" w:cs="Arial"/>
                <w:b/>
                <w:bCs/>
                <w:color w:val="0070C0"/>
                <w:sz w:val="20"/>
                <w:szCs w:val="20"/>
                <w:lang w:eastAsia="en-US"/>
              </w:rPr>
            </w:pPr>
            <w:r w:rsidRPr="002A1B7D">
              <w:rPr>
                <w:rFonts w:ascii="Arial" w:eastAsia="Times New Roman" w:hAnsi="Arial" w:cs="Arial"/>
                <w:b/>
                <w:bCs/>
                <w:color w:val="0070C0"/>
                <w:sz w:val="20"/>
                <w:szCs w:val="20"/>
                <w:lang w:eastAsia="en-US"/>
              </w:rPr>
              <w:t>Low</w:t>
            </w:r>
          </w:p>
        </w:tc>
        <w:tc>
          <w:tcPr>
            <w:tcW w:w="1106" w:type="dxa"/>
          </w:tcPr>
          <w:p w:rsidR="007D42B6" w:rsidRPr="002A1B7D" w:rsidRDefault="007D42B6" w:rsidP="002A1B7D">
            <w:pPr>
              <w:spacing w:after="0" w:line="240" w:lineRule="auto"/>
              <w:jc w:val="center"/>
              <w:rPr>
                <w:rFonts w:ascii="Arial" w:eastAsia="Times New Roman" w:hAnsi="Arial" w:cs="Arial"/>
                <w:b/>
                <w:bCs/>
                <w:color w:val="FFC000"/>
                <w:sz w:val="20"/>
                <w:szCs w:val="20"/>
                <w:lang w:eastAsia="en-US"/>
              </w:rPr>
            </w:pPr>
            <w:r w:rsidRPr="002A1B7D">
              <w:rPr>
                <w:rFonts w:ascii="Arial" w:eastAsia="Times New Roman" w:hAnsi="Arial" w:cs="Arial"/>
                <w:b/>
                <w:bCs/>
                <w:color w:val="FFC000"/>
                <w:sz w:val="20"/>
                <w:szCs w:val="20"/>
                <w:lang w:eastAsia="en-US"/>
              </w:rPr>
              <w:t>Moderate</w:t>
            </w:r>
          </w:p>
        </w:tc>
        <w:tc>
          <w:tcPr>
            <w:tcW w:w="1106" w:type="dxa"/>
          </w:tcPr>
          <w:p w:rsidR="007D42B6" w:rsidRPr="002A1B7D" w:rsidRDefault="007D42B6" w:rsidP="002A1B7D">
            <w:pPr>
              <w:spacing w:after="0" w:line="240" w:lineRule="auto"/>
              <w:jc w:val="center"/>
              <w:rPr>
                <w:rFonts w:ascii="Arial" w:eastAsia="Times New Roman" w:hAnsi="Arial" w:cs="Arial"/>
                <w:b/>
                <w:bCs/>
                <w:color w:val="E36C0A"/>
                <w:sz w:val="20"/>
                <w:szCs w:val="20"/>
                <w:lang w:eastAsia="en-US"/>
              </w:rPr>
            </w:pPr>
            <w:r w:rsidRPr="00EE0AB1">
              <w:rPr>
                <w:rFonts w:ascii="Arial" w:eastAsia="Times New Roman" w:hAnsi="Arial" w:cs="Arial"/>
                <w:b/>
                <w:bCs/>
                <w:color w:val="E36C0A" w:themeColor="accent6" w:themeShade="BF"/>
                <w:sz w:val="20"/>
                <w:szCs w:val="20"/>
                <w:lang w:eastAsia="en-US"/>
              </w:rPr>
              <w:t>High</w:t>
            </w:r>
          </w:p>
        </w:tc>
        <w:tc>
          <w:tcPr>
            <w:tcW w:w="1106" w:type="dxa"/>
          </w:tcPr>
          <w:p w:rsidR="007D42B6" w:rsidRPr="00EE0AB1" w:rsidRDefault="007D42B6" w:rsidP="002A1B7D">
            <w:pPr>
              <w:spacing w:after="0" w:line="240" w:lineRule="auto"/>
              <w:jc w:val="center"/>
              <w:rPr>
                <w:rFonts w:ascii="Arial" w:eastAsia="Times New Roman" w:hAnsi="Arial" w:cs="Arial"/>
                <w:b/>
                <w:bCs/>
                <w:color w:val="B00000"/>
                <w:sz w:val="20"/>
                <w:szCs w:val="20"/>
                <w:lang w:eastAsia="en-US"/>
              </w:rPr>
            </w:pPr>
            <w:r w:rsidRPr="00EE0AB1">
              <w:rPr>
                <w:rFonts w:ascii="Arial" w:eastAsia="Times New Roman" w:hAnsi="Arial" w:cs="Arial"/>
                <w:b/>
                <w:bCs/>
                <w:color w:val="B00000"/>
                <w:sz w:val="20"/>
                <w:szCs w:val="20"/>
                <w:lang w:eastAsia="en-US"/>
              </w:rPr>
              <w:t>Very high</w:t>
            </w:r>
          </w:p>
        </w:tc>
        <w:tc>
          <w:tcPr>
            <w:tcW w:w="1106" w:type="dxa"/>
          </w:tcPr>
          <w:p w:rsidR="007D42B6" w:rsidRPr="00EE0AB1" w:rsidRDefault="007D42B6" w:rsidP="002A1B7D">
            <w:pPr>
              <w:spacing w:after="0" w:line="240" w:lineRule="auto"/>
              <w:jc w:val="center"/>
              <w:rPr>
                <w:rFonts w:ascii="Arial" w:eastAsia="Times New Roman" w:hAnsi="Arial" w:cs="Arial"/>
                <w:b/>
                <w:bCs/>
                <w:color w:val="B00000"/>
                <w:sz w:val="20"/>
                <w:szCs w:val="20"/>
                <w:lang w:eastAsia="en-US"/>
              </w:rPr>
            </w:pPr>
            <w:r w:rsidRPr="00EE0AB1">
              <w:rPr>
                <w:rFonts w:ascii="Arial" w:eastAsia="Times New Roman" w:hAnsi="Arial" w:cs="Arial"/>
                <w:b/>
                <w:bCs/>
                <w:color w:val="B00000"/>
                <w:sz w:val="20"/>
                <w:szCs w:val="20"/>
                <w:lang w:eastAsia="en-US"/>
              </w:rPr>
              <w:t>Very high</w:t>
            </w:r>
          </w:p>
        </w:tc>
        <w:tc>
          <w:tcPr>
            <w:tcW w:w="2212" w:type="dxa"/>
            <w:vMerge/>
            <w:tcBorders>
              <w:bottom w:val="nil"/>
            </w:tcBorders>
            <w:shd w:val="clear" w:color="auto" w:fill="FFFFFF" w:themeFill="background1"/>
          </w:tcPr>
          <w:p w:rsidR="007D42B6" w:rsidRPr="00EE0AB1" w:rsidRDefault="007D42B6" w:rsidP="002A1B7D">
            <w:pPr>
              <w:spacing w:after="0" w:line="240" w:lineRule="auto"/>
              <w:jc w:val="center"/>
              <w:rPr>
                <w:rFonts w:ascii="Arial" w:eastAsia="Times New Roman" w:hAnsi="Arial" w:cs="Arial"/>
                <w:b/>
                <w:bCs/>
                <w:color w:val="B00000"/>
                <w:sz w:val="20"/>
                <w:szCs w:val="20"/>
                <w:lang w:eastAsia="en-US"/>
              </w:rPr>
            </w:pPr>
          </w:p>
        </w:tc>
        <w:tc>
          <w:tcPr>
            <w:tcW w:w="1481" w:type="dxa"/>
            <w:vMerge w:val="restart"/>
          </w:tcPr>
          <w:p w:rsidR="007D42B6" w:rsidRPr="007D42B6" w:rsidRDefault="007D42B6" w:rsidP="007D42B6">
            <w:pPr>
              <w:spacing w:after="0" w:line="240" w:lineRule="auto"/>
              <w:rPr>
                <w:rFonts w:ascii="Arial" w:eastAsia="Times New Roman" w:hAnsi="Arial" w:cs="Arial"/>
                <w:bCs/>
                <w:sz w:val="20"/>
                <w:szCs w:val="20"/>
                <w:lang w:eastAsia="en-US"/>
              </w:rPr>
            </w:pPr>
            <w:r w:rsidRPr="007D42B6">
              <w:rPr>
                <w:rFonts w:ascii="Arial" w:eastAsia="Times New Roman" w:hAnsi="Arial" w:cs="Arial"/>
                <w:b/>
                <w:bCs/>
                <w:sz w:val="20"/>
                <w:szCs w:val="20"/>
                <w:lang w:eastAsia="en-US"/>
              </w:rPr>
              <w:t>Overall Risk Rating</w:t>
            </w:r>
            <w:r>
              <w:rPr>
                <w:rFonts w:ascii="Arial" w:eastAsia="Times New Roman" w:hAnsi="Arial" w:cs="Arial"/>
                <w:b/>
                <w:bCs/>
                <w:sz w:val="20"/>
                <w:szCs w:val="20"/>
                <w:lang w:eastAsia="en-US"/>
              </w:rPr>
              <w:t xml:space="preserve"> </w:t>
            </w:r>
            <w:r>
              <w:rPr>
                <w:rFonts w:ascii="Arial" w:eastAsia="Times New Roman" w:hAnsi="Arial" w:cs="Arial"/>
                <w:bCs/>
                <w:sz w:val="20"/>
                <w:szCs w:val="20"/>
                <w:lang w:eastAsia="en-US"/>
              </w:rPr>
              <w:t>(highest level found)</w:t>
            </w:r>
          </w:p>
        </w:tc>
        <w:tc>
          <w:tcPr>
            <w:tcW w:w="1134" w:type="dxa"/>
            <w:vMerge w:val="restart"/>
          </w:tcPr>
          <w:p w:rsidR="007D42B6" w:rsidRPr="00EE0AB1" w:rsidRDefault="00854DD2" w:rsidP="002A1B7D">
            <w:pPr>
              <w:spacing w:after="0" w:line="240" w:lineRule="auto"/>
              <w:jc w:val="center"/>
              <w:rPr>
                <w:rFonts w:ascii="Arial" w:eastAsia="Times New Roman" w:hAnsi="Arial" w:cs="Arial"/>
                <w:b/>
                <w:bCs/>
                <w:color w:val="B00000"/>
                <w:sz w:val="20"/>
                <w:szCs w:val="20"/>
                <w:lang w:eastAsia="en-US"/>
              </w:rPr>
            </w:pPr>
            <w:r w:rsidRPr="002A1B7D">
              <w:rPr>
                <w:rFonts w:ascii="Arial" w:eastAsia="Times New Roman" w:hAnsi="Arial" w:cs="Arial"/>
                <w:b/>
                <w:bCs/>
                <w:color w:val="0070C0"/>
                <w:sz w:val="20"/>
                <w:szCs w:val="20"/>
                <w:lang w:eastAsia="en-US"/>
              </w:rPr>
              <w:t>Low</w:t>
            </w:r>
          </w:p>
        </w:tc>
      </w:tr>
      <w:tr w:rsidR="007D42B6" w:rsidRPr="002A1B7D" w:rsidTr="007D42B6">
        <w:trPr>
          <w:trHeight w:val="284"/>
        </w:trPr>
        <w:tc>
          <w:tcPr>
            <w:tcW w:w="1809" w:type="dxa"/>
            <w:shd w:val="clear" w:color="auto" w:fill="D9D9D9"/>
          </w:tcPr>
          <w:p w:rsidR="007D42B6" w:rsidRPr="002A1B7D" w:rsidRDefault="007D42B6" w:rsidP="002A1B7D">
            <w:pPr>
              <w:spacing w:after="0" w:line="240" w:lineRule="auto"/>
              <w:rPr>
                <w:rFonts w:ascii="Arial" w:eastAsia="Times New Roman" w:hAnsi="Arial" w:cs="Arial"/>
                <w:sz w:val="20"/>
                <w:szCs w:val="20"/>
                <w:lang w:eastAsia="en-US"/>
              </w:rPr>
            </w:pPr>
            <w:r w:rsidRPr="002A1B7D">
              <w:rPr>
                <w:rFonts w:ascii="Arial" w:eastAsia="Times New Roman" w:hAnsi="Arial" w:cs="Arial"/>
                <w:bCs/>
                <w:sz w:val="20"/>
                <w:szCs w:val="20"/>
                <w:lang w:eastAsia="en-US"/>
              </w:rPr>
              <w:t>Extremely likely</w:t>
            </w:r>
          </w:p>
        </w:tc>
        <w:tc>
          <w:tcPr>
            <w:tcW w:w="1239" w:type="dxa"/>
          </w:tcPr>
          <w:p w:rsidR="007D42B6" w:rsidRPr="002A1B7D" w:rsidRDefault="007D42B6" w:rsidP="002A1B7D">
            <w:pPr>
              <w:spacing w:after="0" w:line="240" w:lineRule="auto"/>
              <w:jc w:val="center"/>
              <w:rPr>
                <w:rFonts w:ascii="Arial" w:eastAsia="Times New Roman" w:hAnsi="Arial" w:cs="Arial"/>
                <w:b/>
                <w:bCs/>
                <w:color w:val="FFC000"/>
                <w:sz w:val="20"/>
                <w:szCs w:val="20"/>
                <w:lang w:eastAsia="en-US"/>
              </w:rPr>
            </w:pPr>
            <w:r w:rsidRPr="002A1B7D">
              <w:rPr>
                <w:rFonts w:ascii="Arial" w:eastAsia="Times New Roman" w:hAnsi="Arial" w:cs="Arial"/>
                <w:b/>
                <w:bCs/>
                <w:color w:val="FFC000"/>
                <w:sz w:val="20"/>
                <w:szCs w:val="20"/>
                <w:lang w:eastAsia="en-US"/>
              </w:rPr>
              <w:t>Moderate</w:t>
            </w:r>
          </w:p>
        </w:tc>
        <w:tc>
          <w:tcPr>
            <w:tcW w:w="1106" w:type="dxa"/>
          </w:tcPr>
          <w:p w:rsidR="007D42B6" w:rsidRPr="00EE0AB1" w:rsidRDefault="007D42B6" w:rsidP="002A1B7D">
            <w:pPr>
              <w:spacing w:after="0" w:line="240" w:lineRule="auto"/>
              <w:jc w:val="center"/>
              <w:rPr>
                <w:rFonts w:ascii="Arial" w:eastAsia="Times New Roman" w:hAnsi="Arial" w:cs="Arial"/>
                <w:b/>
                <w:bCs/>
                <w:color w:val="F68B32"/>
                <w:sz w:val="20"/>
                <w:szCs w:val="20"/>
                <w:lang w:eastAsia="en-US"/>
              </w:rPr>
            </w:pPr>
            <w:r w:rsidRPr="00EE0AB1">
              <w:rPr>
                <w:rFonts w:ascii="Arial" w:eastAsia="Times New Roman" w:hAnsi="Arial" w:cs="Arial"/>
                <w:b/>
                <w:bCs/>
                <w:color w:val="F68B32"/>
                <w:sz w:val="20"/>
                <w:szCs w:val="20"/>
                <w:lang w:eastAsia="en-US"/>
              </w:rPr>
              <w:t>High</w:t>
            </w:r>
          </w:p>
        </w:tc>
        <w:tc>
          <w:tcPr>
            <w:tcW w:w="1106" w:type="dxa"/>
          </w:tcPr>
          <w:p w:rsidR="007D42B6" w:rsidRPr="00EE0AB1" w:rsidRDefault="007D42B6" w:rsidP="002A1B7D">
            <w:pPr>
              <w:spacing w:after="0" w:line="240" w:lineRule="auto"/>
              <w:jc w:val="center"/>
              <w:rPr>
                <w:rFonts w:ascii="Arial" w:eastAsia="Times New Roman" w:hAnsi="Arial" w:cs="Arial"/>
                <w:b/>
                <w:bCs/>
                <w:color w:val="B00000"/>
                <w:sz w:val="20"/>
                <w:szCs w:val="20"/>
                <w:lang w:eastAsia="en-US"/>
              </w:rPr>
            </w:pPr>
            <w:r w:rsidRPr="00EE0AB1">
              <w:rPr>
                <w:rFonts w:ascii="Arial" w:eastAsia="Times New Roman" w:hAnsi="Arial" w:cs="Arial"/>
                <w:b/>
                <w:bCs/>
                <w:color w:val="B00000"/>
                <w:sz w:val="20"/>
                <w:szCs w:val="20"/>
                <w:lang w:eastAsia="en-US"/>
              </w:rPr>
              <w:t>Very high</w:t>
            </w:r>
          </w:p>
        </w:tc>
        <w:tc>
          <w:tcPr>
            <w:tcW w:w="1106" w:type="dxa"/>
          </w:tcPr>
          <w:p w:rsidR="007D42B6" w:rsidRPr="00EE0AB1" w:rsidRDefault="007D42B6" w:rsidP="002A1B7D">
            <w:pPr>
              <w:spacing w:after="0" w:line="240" w:lineRule="auto"/>
              <w:jc w:val="center"/>
              <w:rPr>
                <w:rFonts w:ascii="Arial" w:eastAsia="Times New Roman" w:hAnsi="Arial" w:cs="Arial"/>
                <w:b/>
                <w:bCs/>
                <w:color w:val="B00000"/>
                <w:sz w:val="20"/>
                <w:szCs w:val="20"/>
                <w:lang w:eastAsia="en-US"/>
              </w:rPr>
            </w:pPr>
            <w:r w:rsidRPr="00EE0AB1">
              <w:rPr>
                <w:rFonts w:ascii="Arial" w:eastAsia="Times New Roman" w:hAnsi="Arial" w:cs="Arial"/>
                <w:b/>
                <w:bCs/>
                <w:color w:val="B00000"/>
                <w:sz w:val="20"/>
                <w:szCs w:val="20"/>
                <w:lang w:eastAsia="en-US"/>
              </w:rPr>
              <w:t>Very high</w:t>
            </w:r>
          </w:p>
        </w:tc>
        <w:tc>
          <w:tcPr>
            <w:tcW w:w="1106" w:type="dxa"/>
          </w:tcPr>
          <w:p w:rsidR="007D42B6" w:rsidRPr="00EE0AB1" w:rsidRDefault="007D42B6" w:rsidP="002A1B7D">
            <w:pPr>
              <w:spacing w:after="0" w:line="240" w:lineRule="auto"/>
              <w:jc w:val="center"/>
              <w:rPr>
                <w:rFonts w:ascii="Arial" w:eastAsia="Times New Roman" w:hAnsi="Arial" w:cs="Arial"/>
                <w:b/>
                <w:bCs/>
                <w:color w:val="B00000"/>
                <w:sz w:val="20"/>
                <w:szCs w:val="20"/>
                <w:lang w:eastAsia="en-US"/>
              </w:rPr>
            </w:pPr>
            <w:r w:rsidRPr="00EE0AB1">
              <w:rPr>
                <w:rFonts w:ascii="Arial" w:eastAsia="Times New Roman" w:hAnsi="Arial" w:cs="Arial"/>
                <w:b/>
                <w:bCs/>
                <w:color w:val="B00000"/>
                <w:sz w:val="20"/>
                <w:szCs w:val="20"/>
                <w:lang w:eastAsia="en-US"/>
              </w:rPr>
              <w:t>Very high</w:t>
            </w:r>
          </w:p>
        </w:tc>
        <w:tc>
          <w:tcPr>
            <w:tcW w:w="2212" w:type="dxa"/>
            <w:vMerge/>
            <w:tcBorders>
              <w:bottom w:val="nil"/>
            </w:tcBorders>
            <w:shd w:val="clear" w:color="auto" w:fill="FFFFFF" w:themeFill="background1"/>
          </w:tcPr>
          <w:p w:rsidR="007D42B6" w:rsidRPr="00EE0AB1" w:rsidRDefault="007D42B6" w:rsidP="002A1B7D">
            <w:pPr>
              <w:spacing w:after="0" w:line="240" w:lineRule="auto"/>
              <w:jc w:val="center"/>
              <w:rPr>
                <w:rFonts w:ascii="Arial" w:eastAsia="Times New Roman" w:hAnsi="Arial" w:cs="Arial"/>
                <w:b/>
                <w:bCs/>
                <w:color w:val="B00000"/>
                <w:sz w:val="20"/>
                <w:szCs w:val="20"/>
                <w:lang w:eastAsia="en-US"/>
              </w:rPr>
            </w:pPr>
          </w:p>
        </w:tc>
        <w:tc>
          <w:tcPr>
            <w:tcW w:w="1481" w:type="dxa"/>
            <w:vMerge/>
          </w:tcPr>
          <w:p w:rsidR="007D42B6" w:rsidRPr="00EE0AB1" w:rsidRDefault="007D42B6" w:rsidP="002A1B7D">
            <w:pPr>
              <w:spacing w:after="0" w:line="240" w:lineRule="auto"/>
              <w:jc w:val="center"/>
              <w:rPr>
                <w:rFonts w:ascii="Arial" w:eastAsia="Times New Roman" w:hAnsi="Arial" w:cs="Arial"/>
                <w:b/>
                <w:bCs/>
                <w:color w:val="B00000"/>
                <w:sz w:val="20"/>
                <w:szCs w:val="20"/>
                <w:lang w:eastAsia="en-US"/>
              </w:rPr>
            </w:pPr>
          </w:p>
        </w:tc>
        <w:tc>
          <w:tcPr>
            <w:tcW w:w="1134" w:type="dxa"/>
            <w:vMerge/>
          </w:tcPr>
          <w:p w:rsidR="007D42B6" w:rsidRPr="00EE0AB1" w:rsidRDefault="007D42B6" w:rsidP="002A1B7D">
            <w:pPr>
              <w:spacing w:after="0" w:line="240" w:lineRule="auto"/>
              <w:jc w:val="center"/>
              <w:rPr>
                <w:rFonts w:ascii="Arial" w:eastAsia="Times New Roman" w:hAnsi="Arial" w:cs="Arial"/>
                <w:b/>
                <w:bCs/>
                <w:color w:val="B00000"/>
                <w:sz w:val="20"/>
                <w:szCs w:val="20"/>
                <w:lang w:eastAsia="en-US"/>
              </w:rPr>
            </w:pPr>
          </w:p>
        </w:tc>
      </w:tr>
    </w:tbl>
    <w:p w:rsidR="009818F3" w:rsidRPr="009818F3" w:rsidRDefault="009818F3">
      <w:pPr>
        <w:rPr>
          <w:i/>
        </w:rPr>
      </w:pPr>
      <w:r w:rsidRPr="009818F3">
        <w:rPr>
          <w:i/>
        </w:rPr>
        <w:t>See ‘Matrix for risk evaluation’ for further guidance.</w:t>
      </w:r>
    </w:p>
    <w:sectPr w:rsidR="009818F3" w:rsidRPr="009818F3" w:rsidSect="00395C2A">
      <w:headerReference w:type="default" r:id="rId9"/>
      <w:footerReference w:type="default" r:id="rId10"/>
      <w:pgSz w:w="16838" w:h="11906" w:orient="landscape"/>
      <w:pgMar w:top="851" w:right="1440" w:bottom="993" w:left="1440" w:header="708" w:footer="708" w:gutter="0"/>
      <w:pgBorders w:offsetFrom="page">
        <w:top w:val="single" w:sz="4" w:space="24" w:color="D8D8D8"/>
        <w:bottom w:val="single" w:sz="4" w:space="24" w:color="D8D8D8"/>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E1E" w:rsidRDefault="00763E1E" w:rsidP="00BE0690">
      <w:pPr>
        <w:spacing w:after="0" w:line="240" w:lineRule="auto"/>
      </w:pPr>
      <w:r>
        <w:separator/>
      </w:r>
    </w:p>
  </w:endnote>
  <w:endnote w:type="continuationSeparator" w:id="0">
    <w:p w:rsidR="00763E1E" w:rsidRDefault="00763E1E" w:rsidP="00BE0690">
      <w:pPr>
        <w:spacing w:after="0" w:line="240" w:lineRule="auto"/>
      </w:pPr>
      <w:r>
        <w:continuationSeparator/>
      </w:r>
    </w:p>
  </w:endnote>
  <w:endnote w:type="continuationNotice" w:id="1">
    <w:p w:rsidR="00763E1E" w:rsidRDefault="00763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521230"/>
      <w:docPartObj>
        <w:docPartGallery w:val="Page Numbers (Bottom of Page)"/>
        <w:docPartUnique/>
      </w:docPartObj>
    </w:sdtPr>
    <w:sdtEndPr>
      <w:rPr>
        <w:noProof/>
      </w:rPr>
    </w:sdtEndPr>
    <w:sdtContent>
      <w:p w:rsidR="00756D64" w:rsidRDefault="00756D64">
        <w:pPr>
          <w:pStyle w:val="Footer"/>
          <w:jc w:val="right"/>
        </w:pPr>
        <w:r>
          <w:fldChar w:fldCharType="begin"/>
        </w:r>
        <w:r>
          <w:instrText xml:space="preserve"> PAGE   \* MERGEFORMAT </w:instrText>
        </w:r>
        <w:r>
          <w:fldChar w:fldCharType="separate"/>
        </w:r>
        <w:r w:rsidR="008D5D4B">
          <w:rPr>
            <w:noProof/>
          </w:rPr>
          <w:t>3</w:t>
        </w:r>
        <w:r>
          <w:rPr>
            <w:noProof/>
          </w:rPr>
          <w:fldChar w:fldCharType="end"/>
        </w:r>
      </w:p>
    </w:sdtContent>
  </w:sdt>
  <w:p w:rsidR="00756D64" w:rsidRDefault="00756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E1E" w:rsidRDefault="00763E1E" w:rsidP="00BE0690">
      <w:pPr>
        <w:spacing w:after="0" w:line="240" w:lineRule="auto"/>
      </w:pPr>
      <w:r>
        <w:separator/>
      </w:r>
    </w:p>
  </w:footnote>
  <w:footnote w:type="continuationSeparator" w:id="0">
    <w:p w:rsidR="00763E1E" w:rsidRDefault="00763E1E" w:rsidP="00BE0690">
      <w:pPr>
        <w:spacing w:after="0" w:line="240" w:lineRule="auto"/>
      </w:pPr>
      <w:r>
        <w:continuationSeparator/>
      </w:r>
    </w:p>
  </w:footnote>
  <w:footnote w:type="continuationNotice" w:id="1">
    <w:p w:rsidR="00763E1E" w:rsidRDefault="00763E1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AB" w:rsidRPr="00D460B5" w:rsidRDefault="00DE2EAB">
    <w:pPr>
      <w:pStyle w:val="Header"/>
      <w:rPr>
        <w:b/>
        <w:color w:val="365F91" w:themeColor="accent1" w:themeShade="BF"/>
      </w:rPr>
    </w:pPr>
    <w:r w:rsidRPr="00D460B5">
      <w:rPr>
        <w:b/>
        <w:color w:val="365F91" w:themeColor="accent1" w:themeShade="BF"/>
      </w:rPr>
      <w:t>Risk Assessment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B3"/>
    <w:rsid w:val="0002098A"/>
    <w:rsid w:val="00051425"/>
    <w:rsid w:val="000A10B3"/>
    <w:rsid w:val="000D5E5F"/>
    <w:rsid w:val="00105A1F"/>
    <w:rsid w:val="00191795"/>
    <w:rsid w:val="001A2CC3"/>
    <w:rsid w:val="001F1AD2"/>
    <w:rsid w:val="0022073A"/>
    <w:rsid w:val="0023717E"/>
    <w:rsid w:val="0025774F"/>
    <w:rsid w:val="00265B37"/>
    <w:rsid w:val="002732EA"/>
    <w:rsid w:val="002A01D8"/>
    <w:rsid w:val="002A099A"/>
    <w:rsid w:val="002A1B7D"/>
    <w:rsid w:val="002E43D8"/>
    <w:rsid w:val="00350BE3"/>
    <w:rsid w:val="00351FF2"/>
    <w:rsid w:val="003612A6"/>
    <w:rsid w:val="003644C9"/>
    <w:rsid w:val="003923A7"/>
    <w:rsid w:val="00395C2A"/>
    <w:rsid w:val="003F02AA"/>
    <w:rsid w:val="00403FC6"/>
    <w:rsid w:val="0040791F"/>
    <w:rsid w:val="00476394"/>
    <w:rsid w:val="004862FB"/>
    <w:rsid w:val="004D0046"/>
    <w:rsid w:val="00543B81"/>
    <w:rsid w:val="0059164E"/>
    <w:rsid w:val="005D48C9"/>
    <w:rsid w:val="005F44F7"/>
    <w:rsid w:val="0063744F"/>
    <w:rsid w:val="0064476D"/>
    <w:rsid w:val="00680010"/>
    <w:rsid w:val="006A27C3"/>
    <w:rsid w:val="006F3C28"/>
    <w:rsid w:val="006F523D"/>
    <w:rsid w:val="007455F9"/>
    <w:rsid w:val="00746214"/>
    <w:rsid w:val="00756D64"/>
    <w:rsid w:val="00763E1E"/>
    <w:rsid w:val="007A3A3D"/>
    <w:rsid w:val="007D42B6"/>
    <w:rsid w:val="00815CE0"/>
    <w:rsid w:val="00854DD2"/>
    <w:rsid w:val="00864F95"/>
    <w:rsid w:val="008C285F"/>
    <w:rsid w:val="008D5D4B"/>
    <w:rsid w:val="00932C39"/>
    <w:rsid w:val="009818F3"/>
    <w:rsid w:val="00995BFE"/>
    <w:rsid w:val="009B31EA"/>
    <w:rsid w:val="009D47AD"/>
    <w:rsid w:val="00A27E1A"/>
    <w:rsid w:val="00A60F17"/>
    <w:rsid w:val="00A91EEE"/>
    <w:rsid w:val="00A92CC6"/>
    <w:rsid w:val="00AB4F2E"/>
    <w:rsid w:val="00AF1EF4"/>
    <w:rsid w:val="00B07D71"/>
    <w:rsid w:val="00B11120"/>
    <w:rsid w:val="00B15C21"/>
    <w:rsid w:val="00B16B23"/>
    <w:rsid w:val="00BC2CA9"/>
    <w:rsid w:val="00BE0690"/>
    <w:rsid w:val="00BF7940"/>
    <w:rsid w:val="00C27DCF"/>
    <w:rsid w:val="00C54DE0"/>
    <w:rsid w:val="00CE3EE1"/>
    <w:rsid w:val="00D1041C"/>
    <w:rsid w:val="00D3749F"/>
    <w:rsid w:val="00D460B5"/>
    <w:rsid w:val="00D65AB3"/>
    <w:rsid w:val="00D74411"/>
    <w:rsid w:val="00DB695A"/>
    <w:rsid w:val="00DC1EDB"/>
    <w:rsid w:val="00DE2EAB"/>
    <w:rsid w:val="00DE6C1E"/>
    <w:rsid w:val="00E141B4"/>
    <w:rsid w:val="00E40C3D"/>
    <w:rsid w:val="00E7022E"/>
    <w:rsid w:val="00E872BD"/>
    <w:rsid w:val="00EB7EF6"/>
    <w:rsid w:val="00ED40DA"/>
    <w:rsid w:val="00EE0AB1"/>
    <w:rsid w:val="00F13D6E"/>
    <w:rsid w:val="00F81D9E"/>
    <w:rsid w:val="00FE6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D3749F"/>
    <w:pPr>
      <w:keepNext/>
      <w:spacing w:after="0" w:line="240" w:lineRule="auto"/>
      <w:outlineLvl w:val="4"/>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0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90"/>
  </w:style>
  <w:style w:type="paragraph" w:styleId="Footer">
    <w:name w:val="footer"/>
    <w:basedOn w:val="Normal"/>
    <w:link w:val="FooterChar"/>
    <w:uiPriority w:val="99"/>
    <w:unhideWhenUsed/>
    <w:rsid w:val="00BE0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90"/>
  </w:style>
  <w:style w:type="table" w:styleId="TableGrid">
    <w:name w:val="Table Grid"/>
    <w:basedOn w:val="TableNormal"/>
    <w:uiPriority w:val="59"/>
    <w:rsid w:val="00BE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D3749F"/>
    <w:rPr>
      <w:rFonts w:ascii="Times New Roman" w:eastAsia="Times New Roman" w:hAnsi="Times New Roman" w:cs="Times New Roman"/>
      <w:b/>
      <w:bCs/>
      <w:sz w:val="28"/>
      <w:szCs w:val="28"/>
      <w:lang w:val="en-US"/>
    </w:rPr>
  </w:style>
  <w:style w:type="paragraph" w:styleId="BodyText2">
    <w:name w:val="Body Text 2"/>
    <w:basedOn w:val="Normal"/>
    <w:link w:val="BodyText2Char"/>
    <w:semiHidden/>
    <w:rsid w:val="00D3749F"/>
    <w:pPr>
      <w:spacing w:after="0" w:line="240" w:lineRule="auto"/>
    </w:pPr>
    <w:rPr>
      <w:rFonts w:ascii="Arial" w:eastAsia="Times New Roman" w:hAnsi="Arial" w:cs="Arial"/>
      <w:color w:val="000000"/>
      <w:sz w:val="24"/>
      <w:szCs w:val="20"/>
      <w:lang w:val="en-US"/>
    </w:rPr>
  </w:style>
  <w:style w:type="character" w:customStyle="1" w:styleId="BodyText2Char">
    <w:name w:val="Body Text 2 Char"/>
    <w:basedOn w:val="DefaultParagraphFont"/>
    <w:link w:val="BodyText2"/>
    <w:semiHidden/>
    <w:rsid w:val="00D3749F"/>
    <w:rPr>
      <w:rFonts w:ascii="Arial" w:eastAsia="Times New Roman" w:hAnsi="Arial" w:cs="Arial"/>
      <w:color w:val="000000"/>
      <w:sz w:val="24"/>
      <w:szCs w:val="20"/>
      <w:lang w:val="en-US"/>
    </w:rPr>
  </w:style>
  <w:style w:type="paragraph" w:styleId="Revision">
    <w:name w:val="Revision"/>
    <w:hidden/>
    <w:uiPriority w:val="99"/>
    <w:semiHidden/>
    <w:rsid w:val="00A91EEE"/>
    <w:pPr>
      <w:spacing w:after="0" w:line="240" w:lineRule="auto"/>
    </w:pPr>
  </w:style>
  <w:style w:type="paragraph" w:styleId="BalloonText">
    <w:name w:val="Balloon Text"/>
    <w:basedOn w:val="Normal"/>
    <w:link w:val="BalloonTextChar"/>
    <w:uiPriority w:val="99"/>
    <w:semiHidden/>
    <w:unhideWhenUsed/>
    <w:rsid w:val="00A91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D3749F"/>
    <w:pPr>
      <w:keepNext/>
      <w:spacing w:after="0" w:line="240" w:lineRule="auto"/>
      <w:outlineLvl w:val="4"/>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0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90"/>
  </w:style>
  <w:style w:type="paragraph" w:styleId="Footer">
    <w:name w:val="footer"/>
    <w:basedOn w:val="Normal"/>
    <w:link w:val="FooterChar"/>
    <w:uiPriority w:val="99"/>
    <w:unhideWhenUsed/>
    <w:rsid w:val="00BE0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90"/>
  </w:style>
  <w:style w:type="table" w:styleId="TableGrid">
    <w:name w:val="Table Grid"/>
    <w:basedOn w:val="TableNormal"/>
    <w:uiPriority w:val="59"/>
    <w:rsid w:val="00BE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D3749F"/>
    <w:rPr>
      <w:rFonts w:ascii="Times New Roman" w:eastAsia="Times New Roman" w:hAnsi="Times New Roman" w:cs="Times New Roman"/>
      <w:b/>
      <w:bCs/>
      <w:sz w:val="28"/>
      <w:szCs w:val="28"/>
      <w:lang w:val="en-US"/>
    </w:rPr>
  </w:style>
  <w:style w:type="paragraph" w:styleId="BodyText2">
    <w:name w:val="Body Text 2"/>
    <w:basedOn w:val="Normal"/>
    <w:link w:val="BodyText2Char"/>
    <w:semiHidden/>
    <w:rsid w:val="00D3749F"/>
    <w:pPr>
      <w:spacing w:after="0" w:line="240" w:lineRule="auto"/>
    </w:pPr>
    <w:rPr>
      <w:rFonts w:ascii="Arial" w:eastAsia="Times New Roman" w:hAnsi="Arial" w:cs="Arial"/>
      <w:color w:val="000000"/>
      <w:sz w:val="24"/>
      <w:szCs w:val="20"/>
      <w:lang w:val="en-US"/>
    </w:rPr>
  </w:style>
  <w:style w:type="character" w:customStyle="1" w:styleId="BodyText2Char">
    <w:name w:val="Body Text 2 Char"/>
    <w:basedOn w:val="DefaultParagraphFont"/>
    <w:link w:val="BodyText2"/>
    <w:semiHidden/>
    <w:rsid w:val="00D3749F"/>
    <w:rPr>
      <w:rFonts w:ascii="Arial" w:eastAsia="Times New Roman" w:hAnsi="Arial" w:cs="Arial"/>
      <w:color w:val="000000"/>
      <w:sz w:val="24"/>
      <w:szCs w:val="20"/>
      <w:lang w:val="en-US"/>
    </w:rPr>
  </w:style>
  <w:style w:type="paragraph" w:styleId="Revision">
    <w:name w:val="Revision"/>
    <w:hidden/>
    <w:uiPriority w:val="99"/>
    <w:semiHidden/>
    <w:rsid w:val="00A91EEE"/>
    <w:pPr>
      <w:spacing w:after="0" w:line="240" w:lineRule="auto"/>
    </w:pPr>
  </w:style>
  <w:style w:type="paragraph" w:styleId="BalloonText">
    <w:name w:val="Balloon Text"/>
    <w:basedOn w:val="Normal"/>
    <w:link w:val="BalloonTextChar"/>
    <w:uiPriority w:val="99"/>
    <w:semiHidden/>
    <w:unhideWhenUsed/>
    <w:rsid w:val="00A91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CB07-6B5D-471A-A13C-946DD02A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rcwilliams</cp:lastModifiedBy>
  <cp:revision>7</cp:revision>
  <cp:lastPrinted>2013-09-30T09:49:00Z</cp:lastPrinted>
  <dcterms:created xsi:type="dcterms:W3CDTF">2016-10-14T09:27:00Z</dcterms:created>
  <dcterms:modified xsi:type="dcterms:W3CDTF">2016-11-08T11:57:00Z</dcterms:modified>
</cp:coreProperties>
</file>