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7" w:rsidRPr="00E15817" w:rsidRDefault="00E15817" w:rsidP="00E15817">
      <w:pPr>
        <w:rPr>
          <w:b/>
          <w:color w:val="1F497D" w:themeColor="text2"/>
          <w:sz w:val="28"/>
          <w:szCs w:val="28"/>
        </w:rPr>
      </w:pPr>
      <w:r w:rsidRPr="00E15817">
        <w:rPr>
          <w:b/>
          <w:color w:val="1F497D" w:themeColor="text2"/>
          <w:sz w:val="28"/>
          <w:szCs w:val="28"/>
        </w:rPr>
        <w:t>Centre for Research in Economic Theory and Applications (CRETA)</w:t>
      </w:r>
    </w:p>
    <w:p w:rsidR="00E15817" w:rsidRPr="00E15817" w:rsidRDefault="00E15817" w:rsidP="00E15817">
      <w:pPr>
        <w:rPr>
          <w:b/>
          <w:color w:val="000000" w:themeColor="text1"/>
          <w:sz w:val="28"/>
          <w:szCs w:val="28"/>
        </w:rPr>
      </w:pPr>
      <w:r w:rsidRPr="00E15817">
        <w:rPr>
          <w:b/>
          <w:color w:val="000000" w:themeColor="text1"/>
          <w:sz w:val="28"/>
          <w:szCs w:val="28"/>
        </w:rPr>
        <w:t>Director: Professor H. Polemarchakis</w:t>
      </w:r>
    </w:p>
    <w:p w:rsidR="00E15817" w:rsidRPr="00E15817" w:rsidRDefault="00E15817" w:rsidP="00E15817">
      <w:pPr>
        <w:rPr>
          <w:b/>
          <w:color w:val="1F497D" w:themeColor="text2"/>
          <w:sz w:val="28"/>
          <w:szCs w:val="28"/>
          <w:u w:val="single"/>
        </w:rPr>
      </w:pPr>
      <w:r w:rsidRPr="00E15817">
        <w:rPr>
          <w:b/>
          <w:color w:val="1F497D" w:themeColor="text2"/>
          <w:sz w:val="28"/>
          <w:szCs w:val="28"/>
          <w:u w:val="single"/>
        </w:rPr>
        <w:t>1</w:t>
      </w:r>
      <w:r w:rsidRPr="00E15817">
        <w:rPr>
          <w:b/>
          <w:color w:val="1F497D" w:themeColor="text2"/>
          <w:sz w:val="28"/>
          <w:szCs w:val="28"/>
          <w:u w:val="single"/>
        </w:rPr>
        <w:tab/>
        <w:t>Aims and activities</w:t>
      </w:r>
    </w:p>
    <w:p w:rsidR="00E15817" w:rsidRDefault="00A0282D" w:rsidP="00E15817">
      <w:r>
        <w:t>CRETA s</w:t>
      </w:r>
      <w:r w:rsidR="00C533AF">
        <w:t>upports</w:t>
      </w:r>
      <w:r w:rsidR="00E15817">
        <w:t xml:space="preserve"> research in economic theory and its applications. </w:t>
      </w:r>
      <w:r w:rsidR="00E15817">
        <w:br/>
      </w:r>
    </w:p>
    <w:p w:rsidR="00E15817" w:rsidRDefault="00A0282D" w:rsidP="00E15817">
      <w:pPr>
        <w:ind w:left="720" w:hanging="720"/>
      </w:pPr>
      <w:r>
        <w:t>1</w:t>
      </w:r>
      <w:r>
        <w:tab/>
        <w:t xml:space="preserve">It </w:t>
      </w:r>
      <w:r w:rsidR="00E15817">
        <w:t>foster</w:t>
      </w:r>
      <w:r>
        <w:t>s</w:t>
      </w:r>
      <w:r w:rsidR="00E15817">
        <w:t xml:space="preserve"> and co-ordinate</w:t>
      </w:r>
      <w:r>
        <w:t>s</w:t>
      </w:r>
      <w:r w:rsidR="00E15817">
        <w:t xml:space="preserve"> collaborative research in economic theory, in its applications, and in multidisciplinary projects with areas such as applied mathematics, biology, philosophy and political science;</w:t>
      </w:r>
    </w:p>
    <w:p w:rsidR="00E15817" w:rsidRDefault="00C533AF" w:rsidP="00E15817">
      <w:pPr>
        <w:ind w:left="720" w:hanging="720"/>
      </w:pPr>
      <w:r>
        <w:t>2</w:t>
      </w:r>
      <w:r>
        <w:tab/>
        <w:t>i</w:t>
      </w:r>
      <w:r w:rsidR="00A0282D">
        <w:t xml:space="preserve">t </w:t>
      </w:r>
      <w:r w:rsidR="00E15817">
        <w:t>create</w:t>
      </w:r>
      <w:r w:rsidR="00A0282D">
        <w:t>s new</w:t>
      </w:r>
      <w:r>
        <w:t>, and</w:t>
      </w:r>
      <w:r w:rsidR="00A0282D">
        <w:t xml:space="preserve"> </w:t>
      </w:r>
      <w:r w:rsidR="00E15817">
        <w:t>strengthen</w:t>
      </w:r>
      <w:r w:rsidR="00A0282D">
        <w:t>s</w:t>
      </w:r>
      <w:r w:rsidR="00E15817">
        <w:t xml:space="preserve"> existing links with other research centres and universities with related interests</w:t>
      </w:r>
      <w:r>
        <w:t>;</w:t>
      </w:r>
    </w:p>
    <w:p w:rsidR="00E15817" w:rsidRDefault="00C533AF" w:rsidP="00E15817">
      <w:r>
        <w:t>3</w:t>
      </w:r>
      <w:r>
        <w:tab/>
        <w:t>i</w:t>
      </w:r>
      <w:r w:rsidR="00A0282D">
        <w:t xml:space="preserve">t </w:t>
      </w:r>
      <w:r w:rsidR="00E15817">
        <w:t>attract</w:t>
      </w:r>
      <w:r w:rsidR="00A0282D">
        <w:t>s</w:t>
      </w:r>
      <w:r w:rsidR="00E15817">
        <w:t xml:space="preserve"> funding for individual and collaborative research projects</w:t>
      </w:r>
      <w:r>
        <w:t>; and</w:t>
      </w:r>
    </w:p>
    <w:p w:rsidR="00E15817" w:rsidRDefault="00C533AF" w:rsidP="00E15817">
      <w:pPr>
        <w:ind w:left="720" w:hanging="720"/>
      </w:pPr>
      <w:r>
        <w:t>4</w:t>
      </w:r>
      <w:r>
        <w:tab/>
        <w:t>i</w:t>
      </w:r>
      <w:r w:rsidR="00A0282D">
        <w:t>t disseminates</w:t>
      </w:r>
      <w:r w:rsidR="00E15817">
        <w:t xml:space="preserve"> research results through visits, seminars, conferences, and through the publication of a Discussion Paper series</w:t>
      </w:r>
      <w:r>
        <w:t>.</w:t>
      </w:r>
    </w:p>
    <w:p w:rsidR="00E15817" w:rsidRPr="00E15817" w:rsidRDefault="00E15817" w:rsidP="00E15817">
      <w:pPr>
        <w:rPr>
          <w:b/>
          <w:color w:val="1F497D" w:themeColor="text2"/>
          <w:sz w:val="28"/>
          <w:szCs w:val="28"/>
          <w:u w:val="single"/>
        </w:rPr>
      </w:pPr>
      <w:r w:rsidRPr="00E15817">
        <w:rPr>
          <w:b/>
          <w:color w:val="1F497D" w:themeColor="text2"/>
          <w:sz w:val="28"/>
          <w:szCs w:val="28"/>
          <w:u w:val="single"/>
        </w:rPr>
        <w:t>2</w:t>
      </w:r>
      <w:r w:rsidRPr="00E15817">
        <w:rPr>
          <w:b/>
          <w:color w:val="1F497D" w:themeColor="text2"/>
          <w:sz w:val="28"/>
          <w:szCs w:val="28"/>
          <w:u w:val="single"/>
        </w:rPr>
        <w:tab/>
        <w:t>Membership</w:t>
      </w:r>
    </w:p>
    <w:p w:rsidR="00E15817" w:rsidRDefault="00E15817" w:rsidP="00E15817">
      <w:pPr>
        <w:ind w:left="720" w:hanging="720"/>
      </w:pPr>
      <w:r>
        <w:t>1</w:t>
      </w:r>
      <w:r>
        <w:tab/>
        <w:t>Members of CRETA are faculty of the Department of Economics or other Departments of the University of Warwick with research interests in economic theory and its applications.</w:t>
      </w:r>
    </w:p>
    <w:p w:rsidR="00E15817" w:rsidRDefault="00E15817" w:rsidP="00E15817">
      <w:pPr>
        <w:ind w:left="720" w:hanging="720"/>
      </w:pPr>
      <w:r>
        <w:t>2</w:t>
      </w:r>
      <w:r>
        <w:tab/>
        <w:t>Permanent faculty of other academic institutions can be appointed as Associate Fellows by decision of the Executive Committee.</w:t>
      </w:r>
    </w:p>
    <w:p w:rsidR="00E15817" w:rsidRDefault="00E15817" w:rsidP="00E15817">
      <w:pPr>
        <w:ind w:left="720" w:hanging="720"/>
      </w:pPr>
      <w:r>
        <w:t>3</w:t>
      </w:r>
      <w:r>
        <w:tab/>
        <w:t>Research students and post-doctoral fellows can be appointed as Research Fellows by decision of the Executive Committee.</w:t>
      </w:r>
    </w:p>
    <w:p w:rsidR="00E15817" w:rsidRPr="00E15817" w:rsidRDefault="00E15817" w:rsidP="00E15817">
      <w:pPr>
        <w:rPr>
          <w:b/>
          <w:color w:val="1F497D" w:themeColor="text2"/>
          <w:sz w:val="28"/>
          <w:szCs w:val="28"/>
          <w:u w:val="single"/>
        </w:rPr>
      </w:pPr>
      <w:r w:rsidRPr="00E15817">
        <w:rPr>
          <w:b/>
          <w:color w:val="1F497D" w:themeColor="text2"/>
          <w:sz w:val="28"/>
          <w:szCs w:val="28"/>
          <w:u w:val="single"/>
        </w:rPr>
        <w:t>3</w:t>
      </w:r>
      <w:r w:rsidRPr="00E15817">
        <w:rPr>
          <w:b/>
          <w:color w:val="1F497D" w:themeColor="text2"/>
          <w:sz w:val="28"/>
          <w:szCs w:val="28"/>
          <w:u w:val="single"/>
        </w:rPr>
        <w:tab/>
        <w:t>Executive Committee</w:t>
      </w:r>
    </w:p>
    <w:p w:rsidR="00E15817" w:rsidRDefault="00E15817" w:rsidP="00E15817">
      <w:r>
        <w:t xml:space="preserve">Everyday management of CRETA is </w:t>
      </w:r>
      <w:r w:rsidR="00C533AF">
        <w:t xml:space="preserve">the </w:t>
      </w:r>
      <w:r>
        <w:t xml:space="preserve">responsibility of </w:t>
      </w:r>
      <w:r w:rsidR="00C533AF">
        <w:t xml:space="preserve">the </w:t>
      </w:r>
      <w:r>
        <w:t>Executive Committee. In particula</w:t>
      </w:r>
      <w:r w:rsidR="00A0282D">
        <w:t>r, the Executive Committee</w:t>
      </w:r>
      <w:r>
        <w:t xml:space="preserve"> </w:t>
      </w:r>
    </w:p>
    <w:p w:rsidR="00E15817" w:rsidRDefault="00A0282D" w:rsidP="00E15817">
      <w:r>
        <w:t>1</w:t>
      </w:r>
      <w:r>
        <w:tab/>
        <w:t>c</w:t>
      </w:r>
      <w:r w:rsidR="00E15817">
        <w:t>oordinate</w:t>
      </w:r>
      <w:r>
        <w:t>s funding initiatives;</w:t>
      </w:r>
    </w:p>
    <w:p w:rsidR="00E15817" w:rsidRDefault="00A0282D" w:rsidP="00E15817">
      <w:r>
        <w:t>2</w:t>
      </w:r>
      <w:r>
        <w:tab/>
      </w:r>
      <w:proofErr w:type="gramStart"/>
      <w:r>
        <w:t>a</w:t>
      </w:r>
      <w:r w:rsidR="00E15817">
        <w:t>ppoint</w:t>
      </w:r>
      <w:r>
        <w:t>s</w:t>
      </w:r>
      <w:proofErr w:type="gramEnd"/>
      <w:r w:rsidR="00E15817">
        <w:t xml:space="preserve"> staff to the centre;</w:t>
      </w:r>
    </w:p>
    <w:p w:rsidR="00E15817" w:rsidRDefault="00A0282D" w:rsidP="00E15817">
      <w:r>
        <w:t>3</w:t>
      </w:r>
      <w:r>
        <w:tab/>
        <w:t>r</w:t>
      </w:r>
      <w:r w:rsidR="00E15817">
        <w:t>eview</w:t>
      </w:r>
      <w:r>
        <w:t>s</w:t>
      </w:r>
      <w:r w:rsidR="00E15817">
        <w:t xml:space="preserve"> the progress of </w:t>
      </w:r>
      <w:r>
        <w:t>research projects;</w:t>
      </w:r>
      <w:r w:rsidR="00C533AF">
        <w:t xml:space="preserve"> and it</w:t>
      </w:r>
    </w:p>
    <w:p w:rsidR="00E15817" w:rsidRDefault="00A0282D" w:rsidP="00E15817">
      <w:r>
        <w:t>4</w:t>
      </w:r>
      <w:r>
        <w:tab/>
      </w:r>
      <w:proofErr w:type="gramStart"/>
      <w:r>
        <w:t>m</w:t>
      </w:r>
      <w:r w:rsidR="00E15817">
        <w:t>onitor</w:t>
      </w:r>
      <w:r>
        <w:t>s</w:t>
      </w:r>
      <w:proofErr w:type="gramEnd"/>
      <w:r w:rsidR="00E15817">
        <w:t xml:space="preserve"> the </w:t>
      </w:r>
      <w:r>
        <w:t>allocation of the funds.</w:t>
      </w:r>
    </w:p>
    <w:p w:rsidR="00E15817" w:rsidRDefault="00E15817" w:rsidP="00E15817">
      <w:r>
        <w:t>The Executive Committee consists of the Director, a Deputy Director, and an Administrative Director; a member of CRETA shall be invited to attend the meetings of the Executive Committee.</w:t>
      </w:r>
    </w:p>
    <w:p w:rsidR="00E15817" w:rsidRPr="00E15817" w:rsidRDefault="00E15817" w:rsidP="00E15817">
      <w:pPr>
        <w:rPr>
          <w:b/>
          <w:color w:val="1F497D" w:themeColor="text2"/>
          <w:sz w:val="28"/>
          <w:szCs w:val="28"/>
          <w:u w:val="single"/>
        </w:rPr>
      </w:pPr>
      <w:r w:rsidRPr="00E15817">
        <w:rPr>
          <w:b/>
          <w:color w:val="1F497D" w:themeColor="text2"/>
          <w:sz w:val="28"/>
          <w:szCs w:val="28"/>
          <w:u w:val="single"/>
        </w:rPr>
        <w:lastRenderedPageBreak/>
        <w:t>4</w:t>
      </w:r>
      <w:r w:rsidRPr="00E15817">
        <w:rPr>
          <w:b/>
          <w:color w:val="1F497D" w:themeColor="text2"/>
          <w:sz w:val="28"/>
          <w:szCs w:val="28"/>
          <w:u w:val="single"/>
        </w:rPr>
        <w:tab/>
        <w:t>Director and Deputy Director of the Centre</w:t>
      </w:r>
    </w:p>
    <w:p w:rsidR="00E15817" w:rsidRDefault="00E15817" w:rsidP="00E15817">
      <w:pPr>
        <w:ind w:left="720" w:hanging="720"/>
      </w:pPr>
      <w:r>
        <w:t>1</w:t>
      </w:r>
      <w:r>
        <w:tab/>
        <w:t>The Executive Committee is chaired by the Director of CRETA, who is responsible for the planning, execution and coordination of the activities of</w:t>
      </w:r>
      <w:r w:rsidR="00A0282D">
        <w:t xml:space="preserve"> the centre. The Director is </w:t>
      </w:r>
      <w:r>
        <w:t>the official representative of CRETA to the academic authorities.</w:t>
      </w:r>
    </w:p>
    <w:p w:rsidR="00E15817" w:rsidRDefault="00E15817" w:rsidP="00E15817">
      <w:pPr>
        <w:ind w:left="720" w:hanging="720"/>
      </w:pPr>
      <w:r>
        <w:t>2</w:t>
      </w:r>
      <w:r>
        <w:tab/>
        <w:t>The Deputy Director assist</w:t>
      </w:r>
      <w:r w:rsidR="00A0282D">
        <w:t>s</w:t>
      </w:r>
      <w:r>
        <w:t xml:space="preserve"> the Director </w:t>
      </w:r>
      <w:r w:rsidR="00A0282D">
        <w:t xml:space="preserve">and </w:t>
      </w:r>
      <w:r>
        <w:t>deputise</w:t>
      </w:r>
      <w:r w:rsidR="00A0282D">
        <w:t>s</w:t>
      </w:r>
      <w:r>
        <w:t xml:space="preserve"> for the Director in his/her absence.</w:t>
      </w:r>
    </w:p>
    <w:p w:rsidR="00E15817" w:rsidRDefault="00E15817" w:rsidP="00E15817">
      <w:pPr>
        <w:ind w:left="720" w:hanging="720"/>
      </w:pPr>
      <w:r>
        <w:t>3</w:t>
      </w:r>
      <w:r>
        <w:tab/>
        <w:t xml:space="preserve">The Director and Deputy Director </w:t>
      </w:r>
      <w:r w:rsidR="00A0282D">
        <w:t>are</w:t>
      </w:r>
      <w:r>
        <w:t xml:space="preserve"> appointed by the Department of Economics, upon recommendation of the members of the centre, for a renewable period of three years.</w:t>
      </w:r>
    </w:p>
    <w:p w:rsidR="00E15817" w:rsidRPr="00E15817" w:rsidRDefault="00E15817" w:rsidP="00E15817">
      <w:pPr>
        <w:rPr>
          <w:b/>
          <w:color w:val="1F497D" w:themeColor="text2"/>
          <w:sz w:val="28"/>
          <w:szCs w:val="28"/>
          <w:u w:val="single"/>
        </w:rPr>
      </w:pPr>
      <w:r w:rsidRPr="00E15817">
        <w:rPr>
          <w:b/>
          <w:color w:val="1F497D" w:themeColor="text2"/>
          <w:sz w:val="28"/>
          <w:szCs w:val="28"/>
          <w:u w:val="single"/>
        </w:rPr>
        <w:t>5</w:t>
      </w:r>
      <w:r w:rsidRPr="00E15817">
        <w:rPr>
          <w:b/>
          <w:color w:val="1F497D" w:themeColor="text2"/>
          <w:sz w:val="28"/>
          <w:szCs w:val="28"/>
          <w:u w:val="single"/>
        </w:rPr>
        <w:tab/>
        <w:t>Advisory Board</w:t>
      </w:r>
    </w:p>
    <w:p w:rsidR="00E15817" w:rsidRDefault="00A0282D" w:rsidP="00E15817">
      <w:r>
        <w:t>An Advisory Board</w:t>
      </w:r>
      <w:r w:rsidR="00E15817">
        <w:t xml:space="preserve"> advise</w:t>
      </w:r>
      <w:r>
        <w:t>s</w:t>
      </w:r>
      <w:r w:rsidR="00E15817">
        <w:t xml:space="preserve"> CRETA about the long term perspectives </w:t>
      </w:r>
      <w:r>
        <w:t xml:space="preserve">of the centre. This Board is </w:t>
      </w:r>
      <w:r w:rsidR="00E15817">
        <w:t xml:space="preserve">constituted by academics whose work has had significant impact on the areas of </w:t>
      </w:r>
      <w:proofErr w:type="gramStart"/>
      <w:r w:rsidR="00E15817">
        <w:t>research  of</w:t>
      </w:r>
      <w:proofErr w:type="gramEnd"/>
      <w:r w:rsidR="00E15817">
        <w:t xml:space="preserve"> interest to CRETA. Members of the Board </w:t>
      </w:r>
      <w:proofErr w:type="gramStart"/>
      <w:r w:rsidR="00E15817">
        <w:t>be</w:t>
      </w:r>
      <w:proofErr w:type="gramEnd"/>
      <w:r w:rsidR="00E15817">
        <w:t xml:space="preserve"> nominated by the Executive Committee, for a renewable period of three years. Membership shal</w:t>
      </w:r>
      <w:r w:rsidR="00C533AF">
        <w:t>l consist of</w:t>
      </w:r>
      <w:r w:rsidR="00E15817">
        <w:t xml:space="preserve"> </w:t>
      </w:r>
    </w:p>
    <w:p w:rsidR="00E15817" w:rsidRDefault="00C533AF" w:rsidP="00E15817">
      <w:r>
        <w:t>1</w:t>
      </w:r>
      <w:r>
        <w:tab/>
        <w:t>a</w:t>
      </w:r>
      <w:r w:rsidR="00E15817">
        <w:t xml:space="preserve"> Chair, external to the university;</w:t>
      </w:r>
    </w:p>
    <w:p w:rsidR="00E15817" w:rsidRDefault="00C533AF" w:rsidP="00E15817">
      <w:r>
        <w:t>2</w:t>
      </w:r>
      <w:r>
        <w:tab/>
        <w:t>t</w:t>
      </w:r>
      <w:r w:rsidR="00E15817">
        <w:t>he Director of CRETA, ex officio</w:t>
      </w:r>
      <w:r>
        <w:t>;</w:t>
      </w:r>
    </w:p>
    <w:p w:rsidR="00E15817" w:rsidRDefault="00E15817" w:rsidP="00E15817">
      <w:pPr>
        <w:ind w:left="720" w:hanging="720"/>
      </w:pPr>
      <w:r>
        <w:t>3</w:t>
      </w:r>
      <w:r>
        <w:tab/>
      </w:r>
      <w:r w:rsidR="00C533AF">
        <w:t>t</w:t>
      </w:r>
      <w:r>
        <w:t>wo members internal to the University of Warwick, but external to its Department of Economics;</w:t>
      </w:r>
      <w:r w:rsidR="00C533AF">
        <w:t xml:space="preserve"> and </w:t>
      </w:r>
    </w:p>
    <w:p w:rsidR="00E15817" w:rsidRDefault="00C533AF" w:rsidP="00E15817">
      <w:proofErr w:type="gramStart"/>
      <w:r>
        <w:t>4</w:t>
      </w:r>
      <w:r>
        <w:tab/>
        <w:t>o</w:t>
      </w:r>
      <w:r w:rsidR="00E15817">
        <w:t>ne member of the Department of Economics.</w:t>
      </w:r>
      <w:proofErr w:type="gramEnd"/>
    </w:p>
    <w:p w:rsidR="00E15817" w:rsidRDefault="00E15817" w:rsidP="00E15817">
      <w:r>
        <w:t>Not all members of this Board can be current members of CRETA, so as to ensure that the board can give an external assessment of the activities</w:t>
      </w:r>
      <w:proofErr w:type="gramStart"/>
      <w:r>
        <w:t xml:space="preserve">, </w:t>
      </w:r>
      <w:r w:rsidR="00C533AF">
        <w:t xml:space="preserve"> and</w:t>
      </w:r>
      <w:proofErr w:type="gramEnd"/>
      <w:r w:rsidR="00C533AF">
        <w:t xml:space="preserve"> performance of the centre</w:t>
      </w:r>
      <w:bookmarkStart w:id="0" w:name="_GoBack"/>
      <w:bookmarkEnd w:id="0"/>
      <w:r>
        <w:t>.</w:t>
      </w:r>
    </w:p>
    <w:p w:rsidR="0013189E" w:rsidRDefault="0013189E"/>
    <w:sectPr w:rsidR="001318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7"/>
    <w:rsid w:val="0013189E"/>
    <w:rsid w:val="00172E08"/>
    <w:rsid w:val="00A0282D"/>
    <w:rsid w:val="00B63210"/>
    <w:rsid w:val="00C533AF"/>
    <w:rsid w:val="00E15817"/>
    <w:rsid w:val="00E75E72"/>
    <w:rsid w:val="00F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08"/>
  </w:style>
  <w:style w:type="paragraph" w:styleId="Heading1">
    <w:name w:val="heading 1"/>
    <w:basedOn w:val="Normal"/>
    <w:next w:val="Normal"/>
    <w:link w:val="Heading1Char"/>
    <w:uiPriority w:val="9"/>
    <w:qFormat/>
    <w:rsid w:val="00172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E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2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08"/>
    <w:rPr>
      <w:b/>
      <w:bCs/>
    </w:rPr>
  </w:style>
  <w:style w:type="character" w:styleId="Emphasis">
    <w:name w:val="Emphasis"/>
    <w:basedOn w:val="DefaultParagraphFont"/>
    <w:uiPriority w:val="20"/>
    <w:qFormat/>
    <w:rsid w:val="00172E08"/>
    <w:rPr>
      <w:i/>
      <w:iCs/>
    </w:rPr>
  </w:style>
  <w:style w:type="paragraph" w:styleId="NoSpacing">
    <w:name w:val="No Spacing"/>
    <w:uiPriority w:val="1"/>
    <w:qFormat/>
    <w:rsid w:val="00172E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2E0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0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2E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2E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2E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2E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2E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08"/>
  </w:style>
  <w:style w:type="paragraph" w:styleId="Heading1">
    <w:name w:val="heading 1"/>
    <w:basedOn w:val="Normal"/>
    <w:next w:val="Normal"/>
    <w:link w:val="Heading1Char"/>
    <w:uiPriority w:val="9"/>
    <w:qFormat/>
    <w:rsid w:val="00172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E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E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E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E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2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2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2E08"/>
    <w:rPr>
      <w:b/>
      <w:bCs/>
    </w:rPr>
  </w:style>
  <w:style w:type="character" w:styleId="Emphasis">
    <w:name w:val="Emphasis"/>
    <w:basedOn w:val="DefaultParagraphFont"/>
    <w:uiPriority w:val="20"/>
    <w:qFormat/>
    <w:rsid w:val="00172E08"/>
    <w:rPr>
      <w:i/>
      <w:iCs/>
    </w:rPr>
  </w:style>
  <w:style w:type="paragraph" w:styleId="NoSpacing">
    <w:name w:val="No Spacing"/>
    <w:uiPriority w:val="1"/>
    <w:qFormat/>
    <w:rsid w:val="00172E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2E0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E0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72E0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2E0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2E0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2E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2E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E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37678E98</Template>
  <TotalTime>1</TotalTime>
  <Pages>2</Pages>
  <Words>459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Margaret</dc:creator>
  <cp:lastModifiedBy>Nash, Margaret</cp:lastModifiedBy>
  <cp:revision>2</cp:revision>
  <cp:lastPrinted>2016-01-06T14:10:00Z</cp:lastPrinted>
  <dcterms:created xsi:type="dcterms:W3CDTF">2016-01-06T15:31:00Z</dcterms:created>
  <dcterms:modified xsi:type="dcterms:W3CDTF">2016-01-06T15:31:00Z</dcterms:modified>
</cp:coreProperties>
</file>