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A9" w:rsidRPr="00ED345C" w:rsidRDefault="00520BA9" w:rsidP="00ED345C">
      <w:pPr>
        <w:jc w:val="center"/>
        <w:rPr>
          <w:b/>
          <w:sz w:val="32"/>
          <w:szCs w:val="32"/>
        </w:rPr>
      </w:pPr>
      <w:r w:rsidRPr="00ED345C">
        <w:rPr>
          <w:b/>
          <w:sz w:val="32"/>
          <w:szCs w:val="32"/>
        </w:rPr>
        <w:t>School STEM Assessment Tool</w:t>
      </w:r>
    </w:p>
    <w:p w:rsidR="00AF0467" w:rsidRDefault="008C1899" w:rsidP="00AF0467">
      <w:pPr>
        <w:rPr>
          <w:sz w:val="20"/>
          <w:szCs w:val="20"/>
        </w:rPr>
      </w:pPr>
      <w:r>
        <w:rPr>
          <w:sz w:val="20"/>
          <w:szCs w:val="20"/>
        </w:rPr>
        <w:t xml:space="preserve">Use the tool to </w:t>
      </w:r>
      <w:r w:rsidR="00AF0467" w:rsidRPr="0054388D">
        <w:rPr>
          <w:sz w:val="20"/>
          <w:szCs w:val="20"/>
        </w:rPr>
        <w:t>identify where you are on each of the aspects of school/college practice (A-H)</w:t>
      </w:r>
      <w:r w:rsidR="00ED345C">
        <w:rPr>
          <w:sz w:val="20"/>
          <w:szCs w:val="20"/>
        </w:rPr>
        <w:t xml:space="preserve">, </w:t>
      </w:r>
      <w:proofErr w:type="gramStart"/>
      <w:r w:rsidR="00ED345C">
        <w:rPr>
          <w:sz w:val="20"/>
          <w:szCs w:val="20"/>
        </w:rPr>
        <w:t>then</w:t>
      </w:r>
      <w:proofErr w:type="gramEnd"/>
      <w:r w:rsidR="00ED345C">
        <w:rPr>
          <w:sz w:val="20"/>
          <w:szCs w:val="20"/>
        </w:rPr>
        <w:t xml:space="preserve"> follow the suggestions at the end of the table. </w:t>
      </w:r>
    </w:p>
    <w:tbl>
      <w:tblPr>
        <w:tblStyle w:val="TableGrid"/>
        <w:tblW w:w="14425" w:type="dxa"/>
        <w:tblLook w:val="04A0" w:firstRow="1" w:lastRow="0" w:firstColumn="1" w:lastColumn="0" w:noHBand="0" w:noVBand="1"/>
      </w:tblPr>
      <w:tblGrid>
        <w:gridCol w:w="1535"/>
        <w:gridCol w:w="3109"/>
        <w:gridCol w:w="3119"/>
        <w:gridCol w:w="3260"/>
        <w:gridCol w:w="3402"/>
      </w:tblGrid>
      <w:tr w:rsidR="00520BA9" w:rsidRPr="0054388D" w:rsidTr="000D68C2">
        <w:tc>
          <w:tcPr>
            <w:tcW w:w="1535" w:type="dxa"/>
          </w:tcPr>
          <w:p w:rsidR="004F5124" w:rsidRPr="0054388D" w:rsidRDefault="004F5124">
            <w:pPr>
              <w:rPr>
                <w:sz w:val="20"/>
                <w:szCs w:val="20"/>
              </w:rPr>
            </w:pPr>
          </w:p>
        </w:tc>
        <w:tc>
          <w:tcPr>
            <w:tcW w:w="3109" w:type="dxa"/>
          </w:tcPr>
          <w:p w:rsidR="004F5124" w:rsidRPr="003D5368" w:rsidRDefault="00AF0467" w:rsidP="00AF0467">
            <w:pPr>
              <w:rPr>
                <w:b/>
                <w:sz w:val="20"/>
                <w:szCs w:val="20"/>
              </w:rPr>
            </w:pPr>
            <w:r w:rsidRPr="003D5368">
              <w:rPr>
                <w:b/>
                <w:sz w:val="20"/>
                <w:szCs w:val="20"/>
              </w:rPr>
              <w:t xml:space="preserve">Level 1 </w:t>
            </w:r>
          </w:p>
        </w:tc>
        <w:tc>
          <w:tcPr>
            <w:tcW w:w="3119" w:type="dxa"/>
          </w:tcPr>
          <w:p w:rsidR="004F5124" w:rsidRPr="003D5368" w:rsidRDefault="00AF0467">
            <w:pPr>
              <w:rPr>
                <w:b/>
                <w:sz w:val="20"/>
                <w:szCs w:val="20"/>
              </w:rPr>
            </w:pPr>
            <w:r w:rsidRPr="003D5368">
              <w:rPr>
                <w:b/>
                <w:sz w:val="20"/>
                <w:szCs w:val="20"/>
              </w:rPr>
              <w:t>Level 2</w:t>
            </w:r>
          </w:p>
        </w:tc>
        <w:tc>
          <w:tcPr>
            <w:tcW w:w="3260" w:type="dxa"/>
          </w:tcPr>
          <w:p w:rsidR="004F5124" w:rsidRPr="003D5368" w:rsidRDefault="00AF0467">
            <w:pPr>
              <w:rPr>
                <w:b/>
                <w:sz w:val="20"/>
                <w:szCs w:val="20"/>
              </w:rPr>
            </w:pPr>
            <w:r w:rsidRPr="003D5368">
              <w:rPr>
                <w:b/>
                <w:sz w:val="20"/>
                <w:szCs w:val="20"/>
              </w:rPr>
              <w:t>Level 3</w:t>
            </w:r>
          </w:p>
        </w:tc>
        <w:tc>
          <w:tcPr>
            <w:tcW w:w="3402" w:type="dxa"/>
          </w:tcPr>
          <w:p w:rsidR="004F5124" w:rsidRPr="003D5368" w:rsidRDefault="00AF0467">
            <w:pPr>
              <w:rPr>
                <w:b/>
                <w:sz w:val="20"/>
                <w:szCs w:val="20"/>
              </w:rPr>
            </w:pPr>
            <w:r w:rsidRPr="003D5368">
              <w:rPr>
                <w:b/>
                <w:sz w:val="20"/>
                <w:szCs w:val="20"/>
              </w:rPr>
              <w:t>Level 4</w:t>
            </w:r>
          </w:p>
        </w:tc>
      </w:tr>
      <w:tr w:rsidR="00520BA9" w:rsidRPr="0054388D" w:rsidTr="000D68C2">
        <w:tc>
          <w:tcPr>
            <w:tcW w:w="1535" w:type="dxa"/>
          </w:tcPr>
          <w:p w:rsidR="00AF0467" w:rsidRPr="003D5368" w:rsidRDefault="00AF0467" w:rsidP="00AF0467">
            <w:pPr>
              <w:rPr>
                <w:b/>
                <w:sz w:val="20"/>
                <w:szCs w:val="20"/>
              </w:rPr>
            </w:pPr>
            <w:r w:rsidRPr="003D5368">
              <w:rPr>
                <w:b/>
                <w:sz w:val="20"/>
                <w:szCs w:val="20"/>
              </w:rPr>
              <w:t xml:space="preserve">A. Teaching and </w:t>
            </w:r>
          </w:p>
          <w:p w:rsidR="004F5124" w:rsidRPr="003D5368" w:rsidRDefault="00AF0467" w:rsidP="00AF0467">
            <w:pPr>
              <w:rPr>
                <w:b/>
                <w:sz w:val="20"/>
                <w:szCs w:val="20"/>
              </w:rPr>
            </w:pPr>
            <w:r w:rsidRPr="003D5368">
              <w:rPr>
                <w:b/>
                <w:sz w:val="20"/>
                <w:szCs w:val="20"/>
              </w:rPr>
              <w:t>Learning</w:t>
            </w:r>
          </w:p>
        </w:tc>
        <w:tc>
          <w:tcPr>
            <w:tcW w:w="3109" w:type="dxa"/>
          </w:tcPr>
          <w:p w:rsidR="00AF0467" w:rsidRPr="0054388D" w:rsidRDefault="00AF0467" w:rsidP="00AF0467">
            <w:pPr>
              <w:rPr>
                <w:sz w:val="20"/>
                <w:szCs w:val="20"/>
              </w:rPr>
            </w:pPr>
            <w:r w:rsidRPr="0054388D">
              <w:rPr>
                <w:sz w:val="20"/>
                <w:szCs w:val="20"/>
              </w:rPr>
              <w:t xml:space="preserve">No explicit or planned reference to STEM contexts and careers in curriculum planning. Individual </w:t>
            </w:r>
          </w:p>
          <w:p w:rsidR="00AF0467" w:rsidRPr="0054388D" w:rsidRDefault="00AF0467" w:rsidP="00AF0467">
            <w:pPr>
              <w:rPr>
                <w:sz w:val="20"/>
                <w:szCs w:val="20"/>
              </w:rPr>
            </w:pPr>
            <w:r w:rsidRPr="0054388D">
              <w:rPr>
                <w:sz w:val="20"/>
                <w:szCs w:val="20"/>
              </w:rPr>
              <w:t xml:space="preserve">teachers might make occasional reference to STEM careers if </w:t>
            </w:r>
          </w:p>
          <w:p w:rsidR="00E5238E" w:rsidRPr="0054388D" w:rsidRDefault="00AF0467" w:rsidP="00AF0467">
            <w:pPr>
              <w:rPr>
                <w:sz w:val="20"/>
                <w:szCs w:val="20"/>
              </w:rPr>
            </w:pPr>
            <w:proofErr w:type="gramStart"/>
            <w:r w:rsidRPr="0054388D">
              <w:rPr>
                <w:sz w:val="20"/>
                <w:szCs w:val="20"/>
              </w:rPr>
              <w:t>opportunities</w:t>
            </w:r>
            <w:proofErr w:type="gramEnd"/>
            <w:r w:rsidRPr="0054388D">
              <w:rPr>
                <w:sz w:val="20"/>
                <w:szCs w:val="20"/>
              </w:rPr>
              <w:t xml:space="preserve"> arise.</w:t>
            </w:r>
          </w:p>
          <w:p w:rsidR="00E5238E" w:rsidRPr="0054388D" w:rsidRDefault="00E5238E" w:rsidP="00AF0467">
            <w:pPr>
              <w:rPr>
                <w:sz w:val="20"/>
                <w:szCs w:val="20"/>
              </w:rPr>
            </w:pPr>
            <w:r w:rsidRPr="0054388D">
              <w:rPr>
                <w:sz w:val="20"/>
                <w:szCs w:val="20"/>
              </w:rPr>
              <w:t xml:space="preserve">                                                </w:t>
            </w:r>
            <w:r w:rsidR="00005849">
              <w:rPr>
                <w:sz w:val="20"/>
                <w:szCs w:val="20"/>
              </w:rPr>
              <w:t xml:space="preserve">   </w:t>
            </w:r>
            <w:r w:rsidRPr="0054388D">
              <w:rPr>
                <w:sz w:val="20"/>
                <w:szCs w:val="20"/>
              </w:rPr>
              <w:t xml:space="preserve">  </w:t>
            </w:r>
            <w:r w:rsidRPr="0054388D">
              <w:rPr>
                <w:rFonts w:ascii="MS Gothic" w:eastAsia="MS Gothic" w:hAnsi="MS Gothic" w:cs="MS Gothic" w:hint="eastAsia"/>
                <w:sz w:val="20"/>
                <w:szCs w:val="20"/>
              </w:rPr>
              <w:t>❑</w:t>
            </w:r>
          </w:p>
        </w:tc>
        <w:tc>
          <w:tcPr>
            <w:tcW w:w="3119" w:type="dxa"/>
          </w:tcPr>
          <w:p w:rsidR="00E5238E" w:rsidRPr="0054388D" w:rsidRDefault="004E0C1E" w:rsidP="004E0C1E">
            <w:pPr>
              <w:rPr>
                <w:sz w:val="20"/>
                <w:szCs w:val="20"/>
              </w:rPr>
            </w:pPr>
            <w:r w:rsidRPr="0054388D">
              <w:rPr>
                <w:sz w:val="20"/>
                <w:szCs w:val="20"/>
              </w:rPr>
              <w:t>Some STEM teachers make use of work related contexts to achieve greater student engagement in STEM subjects.</w:t>
            </w:r>
            <w:r w:rsidR="00E5238E" w:rsidRPr="0054388D">
              <w:rPr>
                <w:sz w:val="20"/>
                <w:szCs w:val="20"/>
              </w:rPr>
              <w:t xml:space="preserve">                                             </w:t>
            </w:r>
          </w:p>
          <w:p w:rsidR="00E5238E" w:rsidRPr="0054388D" w:rsidRDefault="00E5238E" w:rsidP="004E0C1E">
            <w:pPr>
              <w:rPr>
                <w:sz w:val="20"/>
                <w:szCs w:val="20"/>
              </w:rPr>
            </w:pPr>
          </w:p>
          <w:p w:rsidR="00E5238E" w:rsidRPr="0054388D" w:rsidRDefault="00E5238E" w:rsidP="004E0C1E">
            <w:pPr>
              <w:rPr>
                <w:sz w:val="20"/>
                <w:szCs w:val="20"/>
              </w:rPr>
            </w:pPr>
          </w:p>
          <w:p w:rsidR="00E5238E" w:rsidRPr="0054388D" w:rsidRDefault="00E5238E" w:rsidP="004E0C1E">
            <w:pPr>
              <w:rPr>
                <w:sz w:val="20"/>
                <w:szCs w:val="20"/>
              </w:rPr>
            </w:pPr>
            <w:r w:rsidRPr="0054388D">
              <w:rPr>
                <w:sz w:val="20"/>
                <w:szCs w:val="20"/>
              </w:rPr>
              <w:t xml:space="preserve">                                                      </w:t>
            </w:r>
            <w:r w:rsidRPr="0054388D">
              <w:rPr>
                <w:rFonts w:ascii="MS Gothic" w:eastAsia="MS Gothic" w:hAnsi="MS Gothic" w:cs="MS Gothic" w:hint="eastAsia"/>
                <w:sz w:val="20"/>
                <w:szCs w:val="20"/>
              </w:rPr>
              <w:t>❑</w:t>
            </w:r>
            <w:r w:rsidRPr="0054388D">
              <w:rPr>
                <w:sz w:val="20"/>
                <w:szCs w:val="20"/>
              </w:rPr>
              <w:t xml:space="preserve">                                         </w:t>
            </w:r>
          </w:p>
        </w:tc>
        <w:tc>
          <w:tcPr>
            <w:tcW w:w="3260" w:type="dxa"/>
          </w:tcPr>
          <w:p w:rsidR="00E5238E" w:rsidRPr="0054388D" w:rsidRDefault="004E0C1E" w:rsidP="004E0C1E">
            <w:pPr>
              <w:rPr>
                <w:sz w:val="20"/>
                <w:szCs w:val="20"/>
              </w:rPr>
            </w:pPr>
            <w:r w:rsidRPr="0054388D">
              <w:rPr>
                <w:sz w:val="20"/>
                <w:szCs w:val="20"/>
              </w:rPr>
              <w:t>Widespread use of work related contexts to support curriculum planning and delivery by teachers across the STEM subjects.</w:t>
            </w:r>
          </w:p>
          <w:p w:rsidR="00E5238E" w:rsidRPr="0054388D" w:rsidRDefault="00E5238E" w:rsidP="004E0C1E">
            <w:pPr>
              <w:rPr>
                <w:sz w:val="20"/>
                <w:szCs w:val="20"/>
              </w:rPr>
            </w:pPr>
          </w:p>
          <w:p w:rsidR="00E5238E" w:rsidRPr="0054388D" w:rsidRDefault="00E5238E" w:rsidP="004E0C1E">
            <w:pPr>
              <w:rPr>
                <w:sz w:val="20"/>
                <w:szCs w:val="20"/>
              </w:rPr>
            </w:pPr>
          </w:p>
          <w:p w:rsidR="00E5238E" w:rsidRPr="0054388D" w:rsidRDefault="00E5238E" w:rsidP="004E0C1E">
            <w:pPr>
              <w:rPr>
                <w:sz w:val="20"/>
                <w:szCs w:val="20"/>
              </w:rPr>
            </w:pPr>
            <w:r w:rsidRPr="0054388D">
              <w:rPr>
                <w:sz w:val="20"/>
                <w:szCs w:val="20"/>
              </w:rPr>
              <w:t xml:space="preserve">                                                       </w:t>
            </w:r>
            <w:r w:rsidRPr="0054388D">
              <w:rPr>
                <w:rFonts w:ascii="MS Gothic" w:eastAsia="MS Gothic" w:hAnsi="MS Gothic" w:cs="MS Gothic" w:hint="eastAsia"/>
                <w:sz w:val="20"/>
                <w:szCs w:val="20"/>
              </w:rPr>
              <w:t>❑</w:t>
            </w:r>
          </w:p>
        </w:tc>
        <w:tc>
          <w:tcPr>
            <w:tcW w:w="3402" w:type="dxa"/>
          </w:tcPr>
          <w:p w:rsidR="004E0C1E" w:rsidRPr="0054388D" w:rsidRDefault="004E0C1E" w:rsidP="004E0C1E">
            <w:pPr>
              <w:rPr>
                <w:sz w:val="20"/>
                <w:szCs w:val="20"/>
              </w:rPr>
            </w:pPr>
            <w:r w:rsidRPr="0054388D">
              <w:rPr>
                <w:sz w:val="20"/>
                <w:szCs w:val="20"/>
              </w:rPr>
              <w:t xml:space="preserve">Whole school/college approach to use of work related contexts to support curriculum planning and </w:t>
            </w:r>
          </w:p>
          <w:p w:rsidR="008C1899" w:rsidRPr="0054388D" w:rsidRDefault="004E0C1E" w:rsidP="004E0C1E">
            <w:pPr>
              <w:rPr>
                <w:sz w:val="20"/>
                <w:szCs w:val="20"/>
              </w:rPr>
            </w:pPr>
            <w:proofErr w:type="gramStart"/>
            <w:r w:rsidRPr="0054388D">
              <w:rPr>
                <w:sz w:val="20"/>
                <w:szCs w:val="20"/>
              </w:rPr>
              <w:t>delivery</w:t>
            </w:r>
            <w:proofErr w:type="gramEnd"/>
            <w:r w:rsidRPr="0054388D">
              <w:rPr>
                <w:sz w:val="20"/>
                <w:szCs w:val="20"/>
              </w:rPr>
              <w:t xml:space="preserve"> across all the STEM subjects.</w:t>
            </w:r>
          </w:p>
          <w:p w:rsidR="00E5238E" w:rsidRPr="0054388D" w:rsidRDefault="00E5238E" w:rsidP="004E0C1E">
            <w:pPr>
              <w:rPr>
                <w:sz w:val="20"/>
                <w:szCs w:val="20"/>
              </w:rPr>
            </w:pPr>
          </w:p>
          <w:p w:rsidR="00005849" w:rsidRDefault="00E5238E" w:rsidP="004E0C1E">
            <w:pPr>
              <w:rPr>
                <w:sz w:val="20"/>
                <w:szCs w:val="20"/>
              </w:rPr>
            </w:pPr>
            <w:r w:rsidRPr="0054388D">
              <w:rPr>
                <w:sz w:val="20"/>
                <w:szCs w:val="20"/>
              </w:rPr>
              <w:t xml:space="preserve">                                               </w:t>
            </w:r>
          </w:p>
          <w:p w:rsidR="00E5238E" w:rsidRPr="0054388D" w:rsidRDefault="00005849" w:rsidP="004E0C1E">
            <w:pPr>
              <w:rPr>
                <w:sz w:val="20"/>
                <w:szCs w:val="20"/>
              </w:rPr>
            </w:pPr>
            <w:r>
              <w:rPr>
                <w:sz w:val="20"/>
                <w:szCs w:val="20"/>
              </w:rPr>
              <w:t xml:space="preserve">                                                         </w:t>
            </w:r>
            <w:r w:rsidR="00E5238E" w:rsidRPr="0054388D">
              <w:rPr>
                <w:sz w:val="20"/>
                <w:szCs w:val="20"/>
              </w:rPr>
              <w:t xml:space="preserve">  </w:t>
            </w:r>
            <w:r w:rsidR="00E5238E" w:rsidRPr="0054388D">
              <w:rPr>
                <w:rFonts w:ascii="MS Gothic" w:eastAsia="MS Gothic" w:hAnsi="MS Gothic" w:cs="MS Gothic" w:hint="eastAsia"/>
                <w:sz w:val="20"/>
                <w:szCs w:val="20"/>
              </w:rPr>
              <w:t>❑</w:t>
            </w:r>
          </w:p>
        </w:tc>
      </w:tr>
      <w:tr w:rsidR="00520BA9" w:rsidRPr="0054388D" w:rsidTr="000D68C2">
        <w:tc>
          <w:tcPr>
            <w:tcW w:w="1535" w:type="dxa"/>
          </w:tcPr>
          <w:p w:rsidR="00AF0467" w:rsidRPr="003D5368" w:rsidRDefault="00AF0467" w:rsidP="00AF0467">
            <w:pPr>
              <w:rPr>
                <w:b/>
                <w:sz w:val="20"/>
                <w:szCs w:val="20"/>
              </w:rPr>
            </w:pPr>
            <w:r w:rsidRPr="003D5368">
              <w:rPr>
                <w:b/>
                <w:sz w:val="20"/>
                <w:szCs w:val="20"/>
              </w:rPr>
              <w:t xml:space="preserve">B. Student personal </w:t>
            </w:r>
          </w:p>
          <w:p w:rsidR="004F5124" w:rsidRPr="003D5368" w:rsidRDefault="00AF0467" w:rsidP="00AF0467">
            <w:pPr>
              <w:rPr>
                <w:b/>
                <w:sz w:val="20"/>
                <w:szCs w:val="20"/>
              </w:rPr>
            </w:pPr>
            <w:r w:rsidRPr="003D5368">
              <w:rPr>
                <w:b/>
                <w:sz w:val="20"/>
                <w:szCs w:val="20"/>
              </w:rPr>
              <w:t>skills and capabilities</w:t>
            </w:r>
          </w:p>
        </w:tc>
        <w:tc>
          <w:tcPr>
            <w:tcW w:w="3109" w:type="dxa"/>
          </w:tcPr>
          <w:p w:rsidR="00AF0467" w:rsidRPr="0054388D" w:rsidRDefault="00AF0467" w:rsidP="00AF0467">
            <w:pPr>
              <w:rPr>
                <w:sz w:val="20"/>
                <w:szCs w:val="20"/>
              </w:rPr>
            </w:pPr>
            <w:r w:rsidRPr="0054388D">
              <w:rPr>
                <w:sz w:val="20"/>
                <w:szCs w:val="20"/>
              </w:rPr>
              <w:t xml:space="preserve">No verbal awareness of their own personal skills or capabilities. No planned acknowledgement of </w:t>
            </w:r>
          </w:p>
          <w:p w:rsidR="00AF0467" w:rsidRPr="0054388D" w:rsidRDefault="00AF0467" w:rsidP="00AF0467">
            <w:pPr>
              <w:rPr>
                <w:sz w:val="20"/>
                <w:szCs w:val="20"/>
              </w:rPr>
            </w:pPr>
            <w:r w:rsidRPr="0054388D">
              <w:rPr>
                <w:sz w:val="20"/>
                <w:szCs w:val="20"/>
              </w:rPr>
              <w:t xml:space="preserve">personal skills or capabilities </w:t>
            </w:r>
          </w:p>
          <w:p w:rsidR="00AF0467" w:rsidRPr="0054388D" w:rsidRDefault="00AF0467" w:rsidP="00AF0467">
            <w:pPr>
              <w:rPr>
                <w:sz w:val="20"/>
                <w:szCs w:val="20"/>
              </w:rPr>
            </w:pPr>
            <w:proofErr w:type="gramStart"/>
            <w:r w:rsidRPr="0054388D">
              <w:rPr>
                <w:sz w:val="20"/>
                <w:szCs w:val="20"/>
              </w:rPr>
              <w:t>within</w:t>
            </w:r>
            <w:proofErr w:type="gramEnd"/>
            <w:r w:rsidRPr="0054388D">
              <w:rPr>
                <w:sz w:val="20"/>
                <w:szCs w:val="20"/>
              </w:rPr>
              <w:t xml:space="preserve"> the curriculum. Teachers rarely make reference to personal </w:t>
            </w:r>
          </w:p>
          <w:p w:rsidR="004F5124" w:rsidRDefault="00AF0467" w:rsidP="00AF0467">
            <w:pPr>
              <w:rPr>
                <w:sz w:val="20"/>
                <w:szCs w:val="20"/>
              </w:rPr>
            </w:pPr>
            <w:proofErr w:type="gramStart"/>
            <w:r w:rsidRPr="0054388D">
              <w:rPr>
                <w:sz w:val="20"/>
                <w:szCs w:val="20"/>
              </w:rPr>
              <w:t>skills</w:t>
            </w:r>
            <w:proofErr w:type="gramEnd"/>
            <w:r w:rsidRPr="0054388D">
              <w:rPr>
                <w:sz w:val="20"/>
                <w:szCs w:val="20"/>
              </w:rPr>
              <w:t>.</w:t>
            </w:r>
          </w:p>
          <w:p w:rsidR="0054388D" w:rsidRDefault="0054388D" w:rsidP="00AF0467">
            <w:pPr>
              <w:rPr>
                <w:sz w:val="20"/>
                <w:szCs w:val="20"/>
              </w:rPr>
            </w:pPr>
          </w:p>
          <w:p w:rsidR="0054388D" w:rsidRDefault="0054388D" w:rsidP="00AF0467">
            <w:pPr>
              <w:rPr>
                <w:sz w:val="20"/>
                <w:szCs w:val="20"/>
              </w:rPr>
            </w:pPr>
          </w:p>
          <w:p w:rsidR="0054388D" w:rsidRDefault="0054388D" w:rsidP="00AF0467">
            <w:pPr>
              <w:rPr>
                <w:sz w:val="20"/>
                <w:szCs w:val="20"/>
              </w:rPr>
            </w:pPr>
          </w:p>
          <w:p w:rsidR="00005849" w:rsidRDefault="0054388D" w:rsidP="00AF0467">
            <w:pPr>
              <w:rPr>
                <w:sz w:val="20"/>
                <w:szCs w:val="20"/>
              </w:rPr>
            </w:pPr>
            <w:r>
              <w:rPr>
                <w:sz w:val="20"/>
                <w:szCs w:val="20"/>
              </w:rPr>
              <w:t xml:space="preserve">                                               </w:t>
            </w:r>
          </w:p>
          <w:p w:rsidR="0054388D" w:rsidRPr="0054388D" w:rsidRDefault="00005849" w:rsidP="00AF0467">
            <w:pPr>
              <w:rPr>
                <w:sz w:val="20"/>
                <w:szCs w:val="20"/>
              </w:rPr>
            </w:pPr>
            <w:r>
              <w:rPr>
                <w:sz w:val="20"/>
                <w:szCs w:val="20"/>
              </w:rPr>
              <w:t xml:space="preserve">                                                    </w:t>
            </w:r>
            <w:r w:rsidR="0054388D">
              <w:rPr>
                <w:sz w:val="20"/>
                <w:szCs w:val="20"/>
              </w:rPr>
              <w:t xml:space="preserve">  </w:t>
            </w:r>
            <w:r w:rsidR="0054388D" w:rsidRPr="0054388D">
              <w:rPr>
                <w:rFonts w:ascii="MS Gothic" w:eastAsia="MS Gothic" w:hAnsi="MS Gothic" w:cs="MS Gothic" w:hint="eastAsia"/>
                <w:sz w:val="20"/>
                <w:szCs w:val="20"/>
              </w:rPr>
              <w:t>❑</w:t>
            </w:r>
          </w:p>
        </w:tc>
        <w:tc>
          <w:tcPr>
            <w:tcW w:w="3119" w:type="dxa"/>
          </w:tcPr>
          <w:p w:rsidR="0054388D" w:rsidRDefault="004E0C1E" w:rsidP="004E0C1E">
            <w:pPr>
              <w:rPr>
                <w:sz w:val="20"/>
                <w:szCs w:val="20"/>
              </w:rPr>
            </w:pPr>
            <w:r w:rsidRPr="0054388D">
              <w:rPr>
                <w:sz w:val="20"/>
                <w:szCs w:val="20"/>
              </w:rPr>
              <w:t>Reasonable awareness of personal skills &amp; capabilities development and is able to give examples.</w:t>
            </w:r>
            <w:r w:rsidR="008C1899">
              <w:rPr>
                <w:sz w:val="20"/>
                <w:szCs w:val="20"/>
              </w:rPr>
              <w:t xml:space="preserve"> </w:t>
            </w:r>
            <w:r w:rsidRPr="0054388D">
              <w:rPr>
                <w:sz w:val="20"/>
                <w:szCs w:val="20"/>
              </w:rPr>
              <w:t>Teachers occasionally use associate language in ad-hoc way. Reference to skills is driven by individual teacher enthusiasm rather than whole school/college action.</w:t>
            </w:r>
          </w:p>
          <w:p w:rsidR="0054388D" w:rsidRDefault="0054388D" w:rsidP="004E0C1E">
            <w:pPr>
              <w:rPr>
                <w:sz w:val="20"/>
                <w:szCs w:val="20"/>
              </w:rPr>
            </w:pPr>
          </w:p>
          <w:p w:rsidR="0054388D" w:rsidRDefault="0054388D" w:rsidP="004E0C1E">
            <w:pPr>
              <w:rPr>
                <w:sz w:val="20"/>
                <w:szCs w:val="20"/>
              </w:rPr>
            </w:pPr>
            <w:r>
              <w:rPr>
                <w:sz w:val="20"/>
                <w:szCs w:val="20"/>
              </w:rPr>
              <w:t xml:space="preserve">                                                     </w:t>
            </w:r>
          </w:p>
          <w:p w:rsidR="00005849" w:rsidRDefault="0054388D" w:rsidP="004E0C1E">
            <w:pPr>
              <w:rPr>
                <w:sz w:val="20"/>
                <w:szCs w:val="20"/>
              </w:rPr>
            </w:pPr>
            <w:r>
              <w:rPr>
                <w:sz w:val="20"/>
                <w:szCs w:val="20"/>
              </w:rPr>
              <w:t xml:space="preserve">                                                     </w:t>
            </w:r>
          </w:p>
          <w:p w:rsidR="0054388D" w:rsidRPr="0054388D" w:rsidRDefault="00005849" w:rsidP="004E0C1E">
            <w:pPr>
              <w:rPr>
                <w:sz w:val="20"/>
                <w:szCs w:val="20"/>
              </w:rPr>
            </w:pPr>
            <w:r>
              <w:rPr>
                <w:sz w:val="20"/>
                <w:szCs w:val="20"/>
              </w:rPr>
              <w:t xml:space="preserve">                                                     </w:t>
            </w:r>
            <w:r w:rsidR="0054388D">
              <w:rPr>
                <w:sz w:val="20"/>
                <w:szCs w:val="20"/>
              </w:rPr>
              <w:t xml:space="preserve"> </w:t>
            </w:r>
            <w:r w:rsidR="0054388D" w:rsidRPr="0054388D">
              <w:rPr>
                <w:rFonts w:ascii="MS Gothic" w:eastAsia="MS Gothic" w:hAnsi="MS Gothic" w:cs="MS Gothic" w:hint="eastAsia"/>
                <w:sz w:val="20"/>
                <w:szCs w:val="20"/>
              </w:rPr>
              <w:t>❑</w:t>
            </w:r>
          </w:p>
        </w:tc>
        <w:tc>
          <w:tcPr>
            <w:tcW w:w="3260" w:type="dxa"/>
          </w:tcPr>
          <w:p w:rsidR="004E0C1E" w:rsidRPr="0054388D" w:rsidRDefault="004E0C1E" w:rsidP="004E0C1E">
            <w:pPr>
              <w:rPr>
                <w:sz w:val="20"/>
                <w:szCs w:val="20"/>
              </w:rPr>
            </w:pPr>
            <w:r w:rsidRPr="0054388D">
              <w:rPr>
                <w:sz w:val="20"/>
                <w:szCs w:val="20"/>
              </w:rPr>
              <w:t xml:space="preserve">Good awareness of personal skills and capabilities and can give examples and identify what made them worthwhile. Explicit progressive and inclusive provision is given to personal skills &amp; capabilities in subject lessons, Whole school/college and curriculum </w:t>
            </w:r>
          </w:p>
          <w:p w:rsidR="0054388D" w:rsidRDefault="004E0C1E" w:rsidP="004E0C1E">
            <w:pPr>
              <w:rPr>
                <w:sz w:val="20"/>
                <w:szCs w:val="20"/>
              </w:rPr>
            </w:pPr>
            <w:proofErr w:type="gramStart"/>
            <w:r w:rsidRPr="0054388D">
              <w:rPr>
                <w:sz w:val="20"/>
                <w:szCs w:val="20"/>
              </w:rPr>
              <w:t>activities</w:t>
            </w:r>
            <w:proofErr w:type="gramEnd"/>
            <w:r w:rsidRPr="0054388D">
              <w:rPr>
                <w:sz w:val="20"/>
                <w:szCs w:val="20"/>
              </w:rPr>
              <w:t xml:space="preserve"> by most staff.</w:t>
            </w:r>
          </w:p>
          <w:p w:rsidR="0054388D" w:rsidRDefault="0054388D" w:rsidP="004E0C1E">
            <w:pPr>
              <w:rPr>
                <w:sz w:val="20"/>
                <w:szCs w:val="20"/>
              </w:rPr>
            </w:pPr>
          </w:p>
          <w:p w:rsidR="00005849" w:rsidRDefault="0054388D" w:rsidP="004E0C1E">
            <w:pPr>
              <w:rPr>
                <w:sz w:val="20"/>
                <w:szCs w:val="20"/>
              </w:rPr>
            </w:pPr>
            <w:r>
              <w:rPr>
                <w:sz w:val="20"/>
                <w:szCs w:val="20"/>
              </w:rPr>
              <w:t xml:space="preserve">                                                         </w:t>
            </w:r>
          </w:p>
          <w:p w:rsidR="0054388D" w:rsidRPr="0054388D" w:rsidRDefault="00005849" w:rsidP="004E0C1E">
            <w:pPr>
              <w:rPr>
                <w:sz w:val="20"/>
                <w:szCs w:val="20"/>
              </w:rPr>
            </w:pPr>
            <w:r>
              <w:rPr>
                <w:sz w:val="20"/>
                <w:szCs w:val="20"/>
              </w:rPr>
              <w:t xml:space="preserve">                                                        </w:t>
            </w:r>
            <w:r w:rsidR="0054388D">
              <w:rPr>
                <w:sz w:val="20"/>
                <w:szCs w:val="20"/>
              </w:rPr>
              <w:t xml:space="preserve"> </w:t>
            </w:r>
            <w:r w:rsidR="0054388D" w:rsidRPr="0054388D">
              <w:rPr>
                <w:rFonts w:ascii="MS Gothic" w:eastAsia="MS Gothic" w:hAnsi="MS Gothic" w:cs="MS Gothic" w:hint="eastAsia"/>
                <w:sz w:val="20"/>
                <w:szCs w:val="20"/>
              </w:rPr>
              <w:t>❑</w:t>
            </w:r>
          </w:p>
        </w:tc>
        <w:tc>
          <w:tcPr>
            <w:tcW w:w="3402" w:type="dxa"/>
          </w:tcPr>
          <w:p w:rsidR="00520BA9" w:rsidRPr="0054388D" w:rsidRDefault="00520BA9" w:rsidP="00520BA9">
            <w:pPr>
              <w:rPr>
                <w:sz w:val="20"/>
                <w:szCs w:val="20"/>
              </w:rPr>
            </w:pPr>
            <w:r w:rsidRPr="0054388D">
              <w:rPr>
                <w:sz w:val="20"/>
                <w:szCs w:val="20"/>
              </w:rPr>
              <w:t xml:space="preserve">Strong awareness of personal </w:t>
            </w:r>
          </w:p>
          <w:p w:rsidR="00520BA9" w:rsidRPr="0054388D" w:rsidRDefault="00520BA9" w:rsidP="00520BA9">
            <w:pPr>
              <w:rPr>
                <w:sz w:val="20"/>
                <w:szCs w:val="20"/>
              </w:rPr>
            </w:pPr>
            <w:proofErr w:type="gramStart"/>
            <w:r w:rsidRPr="0054388D">
              <w:rPr>
                <w:sz w:val="20"/>
                <w:szCs w:val="20"/>
              </w:rPr>
              <w:t>skills</w:t>
            </w:r>
            <w:proofErr w:type="gramEnd"/>
            <w:r w:rsidRPr="0054388D">
              <w:rPr>
                <w:sz w:val="20"/>
                <w:szCs w:val="20"/>
              </w:rPr>
              <w:t xml:space="preserve"> and capabilities and can give examples, identify worthy features and describe why they are useful. They work with other students to peer assess and coach others, and actively seek out opportunities to develop further. They experience personal skills &amp; capabilities embedded into </w:t>
            </w:r>
          </w:p>
          <w:p w:rsidR="0054388D" w:rsidRDefault="00520BA9" w:rsidP="00520BA9">
            <w:pPr>
              <w:rPr>
                <w:sz w:val="20"/>
                <w:szCs w:val="20"/>
              </w:rPr>
            </w:pPr>
            <w:proofErr w:type="gramStart"/>
            <w:r w:rsidRPr="0054388D">
              <w:rPr>
                <w:sz w:val="20"/>
                <w:szCs w:val="20"/>
              </w:rPr>
              <w:t>school/college</w:t>
            </w:r>
            <w:proofErr w:type="gramEnd"/>
            <w:r w:rsidRPr="0054388D">
              <w:rPr>
                <w:sz w:val="20"/>
                <w:szCs w:val="20"/>
              </w:rPr>
              <w:t xml:space="preserve"> and lesson activities by most staff; parents know about them.</w:t>
            </w:r>
          </w:p>
          <w:p w:rsidR="0054388D" w:rsidRPr="0054388D" w:rsidRDefault="0054388D" w:rsidP="00AA4AC7">
            <w:pPr>
              <w:rPr>
                <w:sz w:val="20"/>
                <w:szCs w:val="20"/>
              </w:rPr>
            </w:pPr>
            <w:r>
              <w:rPr>
                <w:sz w:val="20"/>
                <w:szCs w:val="20"/>
              </w:rPr>
              <w:t xml:space="preserve">                                                </w:t>
            </w:r>
            <w:r w:rsidR="00005849">
              <w:rPr>
                <w:sz w:val="20"/>
                <w:szCs w:val="20"/>
              </w:rPr>
              <w:t xml:space="preserve">           </w:t>
            </w:r>
            <w:r>
              <w:rPr>
                <w:sz w:val="20"/>
                <w:szCs w:val="20"/>
              </w:rPr>
              <w:t xml:space="preserve">  </w:t>
            </w:r>
            <w:r w:rsidRPr="0054388D">
              <w:rPr>
                <w:rFonts w:ascii="MS Gothic" w:eastAsia="MS Gothic" w:hAnsi="MS Gothic" w:cs="MS Gothic" w:hint="eastAsia"/>
                <w:sz w:val="20"/>
                <w:szCs w:val="20"/>
              </w:rPr>
              <w:t>❑</w:t>
            </w:r>
          </w:p>
        </w:tc>
      </w:tr>
      <w:tr w:rsidR="00520BA9" w:rsidRPr="0054388D" w:rsidTr="000D68C2">
        <w:tc>
          <w:tcPr>
            <w:tcW w:w="1535" w:type="dxa"/>
          </w:tcPr>
          <w:p w:rsidR="00AF0467" w:rsidRPr="003D5368" w:rsidRDefault="00AF0467" w:rsidP="00AF0467">
            <w:pPr>
              <w:rPr>
                <w:b/>
                <w:sz w:val="20"/>
                <w:szCs w:val="20"/>
              </w:rPr>
            </w:pPr>
            <w:r w:rsidRPr="003D5368">
              <w:rPr>
                <w:b/>
                <w:sz w:val="20"/>
                <w:szCs w:val="20"/>
              </w:rPr>
              <w:t xml:space="preserve">C. Teacher Awareness </w:t>
            </w:r>
          </w:p>
          <w:p w:rsidR="004F5124" w:rsidRPr="003D5368" w:rsidRDefault="00AF0467" w:rsidP="00AF0467">
            <w:pPr>
              <w:rPr>
                <w:b/>
                <w:sz w:val="20"/>
                <w:szCs w:val="20"/>
              </w:rPr>
            </w:pPr>
            <w:r w:rsidRPr="003D5368">
              <w:rPr>
                <w:b/>
                <w:sz w:val="20"/>
                <w:szCs w:val="20"/>
              </w:rPr>
              <w:t>of STEM careers</w:t>
            </w:r>
          </w:p>
        </w:tc>
        <w:tc>
          <w:tcPr>
            <w:tcW w:w="3109" w:type="dxa"/>
          </w:tcPr>
          <w:p w:rsidR="00AF0467" w:rsidRPr="0054388D" w:rsidRDefault="00AF0467" w:rsidP="00AF0467">
            <w:pPr>
              <w:rPr>
                <w:sz w:val="20"/>
                <w:szCs w:val="20"/>
              </w:rPr>
            </w:pPr>
            <w:r w:rsidRPr="0054388D">
              <w:rPr>
                <w:sz w:val="20"/>
                <w:szCs w:val="20"/>
              </w:rPr>
              <w:t xml:space="preserve">Low level of subject teacher </w:t>
            </w:r>
          </w:p>
          <w:p w:rsidR="00AF0467" w:rsidRPr="0054388D" w:rsidRDefault="00AF0467" w:rsidP="00AF0467">
            <w:pPr>
              <w:rPr>
                <w:sz w:val="20"/>
                <w:szCs w:val="20"/>
              </w:rPr>
            </w:pPr>
            <w:r w:rsidRPr="0054388D">
              <w:rPr>
                <w:sz w:val="20"/>
                <w:szCs w:val="20"/>
              </w:rPr>
              <w:t xml:space="preserve">awareness of STEM career </w:t>
            </w:r>
          </w:p>
          <w:p w:rsidR="00AF0467" w:rsidRPr="0054388D" w:rsidRDefault="00AF0467" w:rsidP="00AF0467">
            <w:pPr>
              <w:rPr>
                <w:sz w:val="20"/>
                <w:szCs w:val="20"/>
              </w:rPr>
            </w:pPr>
            <w:r w:rsidRPr="0054388D">
              <w:rPr>
                <w:sz w:val="20"/>
                <w:szCs w:val="20"/>
              </w:rPr>
              <w:t xml:space="preserve">pathways and use of STEM </w:t>
            </w:r>
          </w:p>
          <w:p w:rsidR="00955166" w:rsidRDefault="00AF0467" w:rsidP="00AF0467">
            <w:pPr>
              <w:rPr>
                <w:sz w:val="20"/>
                <w:szCs w:val="20"/>
              </w:rPr>
            </w:pPr>
            <w:proofErr w:type="gramStart"/>
            <w:r w:rsidRPr="0054388D">
              <w:rPr>
                <w:sz w:val="20"/>
                <w:szCs w:val="20"/>
              </w:rPr>
              <w:t>subjects</w:t>
            </w:r>
            <w:proofErr w:type="gramEnd"/>
            <w:r w:rsidRPr="0054388D">
              <w:rPr>
                <w:sz w:val="20"/>
                <w:szCs w:val="20"/>
              </w:rPr>
              <w:t xml:space="preserve"> in the workplace</w:t>
            </w:r>
            <w:r w:rsidR="00955166">
              <w:rPr>
                <w:sz w:val="20"/>
                <w:szCs w:val="20"/>
              </w:rPr>
              <w:t>.</w:t>
            </w:r>
          </w:p>
          <w:p w:rsidR="00955166" w:rsidRDefault="00955166" w:rsidP="00AF0467">
            <w:pPr>
              <w:rPr>
                <w:sz w:val="20"/>
                <w:szCs w:val="20"/>
              </w:rPr>
            </w:pPr>
          </w:p>
          <w:p w:rsidR="00955166" w:rsidRDefault="00955166" w:rsidP="00AF0467">
            <w:pPr>
              <w:rPr>
                <w:sz w:val="20"/>
                <w:szCs w:val="20"/>
              </w:rPr>
            </w:pPr>
          </w:p>
          <w:p w:rsidR="00955166" w:rsidRDefault="00955166" w:rsidP="00AF0467">
            <w:pPr>
              <w:rPr>
                <w:sz w:val="20"/>
                <w:szCs w:val="20"/>
              </w:rPr>
            </w:pPr>
          </w:p>
          <w:p w:rsidR="00955166" w:rsidRDefault="00955166" w:rsidP="00AF0467">
            <w:pPr>
              <w:rPr>
                <w:sz w:val="20"/>
                <w:szCs w:val="20"/>
              </w:rPr>
            </w:pPr>
          </w:p>
          <w:p w:rsidR="00955166" w:rsidRDefault="00955166" w:rsidP="00AF0467">
            <w:pPr>
              <w:rPr>
                <w:sz w:val="20"/>
                <w:szCs w:val="20"/>
              </w:rPr>
            </w:pPr>
          </w:p>
          <w:p w:rsidR="00ED345C" w:rsidRDefault="00955166" w:rsidP="00AF0467">
            <w:pPr>
              <w:rPr>
                <w:sz w:val="20"/>
                <w:szCs w:val="20"/>
              </w:rPr>
            </w:pPr>
            <w:r>
              <w:rPr>
                <w:sz w:val="20"/>
                <w:szCs w:val="20"/>
              </w:rPr>
              <w:t xml:space="preserve">                                             </w:t>
            </w:r>
            <w:r w:rsidR="00925FB2">
              <w:rPr>
                <w:sz w:val="20"/>
                <w:szCs w:val="20"/>
              </w:rPr>
              <w:t xml:space="preserve">    </w:t>
            </w:r>
            <w:r>
              <w:rPr>
                <w:sz w:val="20"/>
                <w:szCs w:val="20"/>
              </w:rPr>
              <w:t xml:space="preserve">    </w:t>
            </w:r>
          </w:p>
          <w:p w:rsidR="00955166" w:rsidRPr="0054388D" w:rsidRDefault="00ED345C" w:rsidP="00AF0467">
            <w:pPr>
              <w:rPr>
                <w:sz w:val="20"/>
                <w:szCs w:val="20"/>
              </w:rPr>
            </w:pPr>
            <w:r>
              <w:rPr>
                <w:sz w:val="20"/>
                <w:szCs w:val="20"/>
              </w:rPr>
              <w:t xml:space="preserve">                                                     </w:t>
            </w:r>
            <w:r w:rsidR="00955166">
              <w:rPr>
                <w:sz w:val="20"/>
                <w:szCs w:val="20"/>
              </w:rPr>
              <w:t xml:space="preserve"> </w:t>
            </w:r>
            <w:r w:rsidR="00955166" w:rsidRPr="00955166">
              <w:rPr>
                <w:rFonts w:ascii="MS Gothic" w:eastAsia="MS Gothic" w:hAnsi="MS Gothic" w:cs="MS Gothic" w:hint="eastAsia"/>
                <w:sz w:val="20"/>
                <w:szCs w:val="20"/>
              </w:rPr>
              <w:t>❑</w:t>
            </w:r>
          </w:p>
        </w:tc>
        <w:tc>
          <w:tcPr>
            <w:tcW w:w="3119" w:type="dxa"/>
          </w:tcPr>
          <w:p w:rsidR="004E0C1E" w:rsidRPr="0054388D" w:rsidRDefault="004E0C1E" w:rsidP="004E0C1E">
            <w:pPr>
              <w:rPr>
                <w:sz w:val="20"/>
                <w:szCs w:val="20"/>
              </w:rPr>
            </w:pPr>
            <w:r w:rsidRPr="0054388D">
              <w:rPr>
                <w:sz w:val="20"/>
                <w:szCs w:val="20"/>
              </w:rPr>
              <w:t>Some STEM teachers are aware of career pathways and use of STEM subjects in the workplace.</w:t>
            </w:r>
            <w:r w:rsidR="000D68C2">
              <w:rPr>
                <w:sz w:val="20"/>
                <w:szCs w:val="20"/>
              </w:rPr>
              <w:t xml:space="preserve"> </w:t>
            </w:r>
            <w:r w:rsidRPr="0054388D">
              <w:rPr>
                <w:sz w:val="20"/>
                <w:szCs w:val="20"/>
              </w:rPr>
              <w:t xml:space="preserve">Use is made of Future Morph and </w:t>
            </w:r>
          </w:p>
          <w:p w:rsidR="00955166" w:rsidRDefault="004E0C1E" w:rsidP="004E0C1E">
            <w:pPr>
              <w:rPr>
                <w:sz w:val="20"/>
                <w:szCs w:val="20"/>
              </w:rPr>
            </w:pPr>
            <w:proofErr w:type="spellStart"/>
            <w:proofErr w:type="gramStart"/>
            <w:r w:rsidRPr="0054388D">
              <w:rPr>
                <w:sz w:val="20"/>
                <w:szCs w:val="20"/>
              </w:rPr>
              <w:t>mathscareers</w:t>
            </w:r>
            <w:proofErr w:type="spellEnd"/>
            <w:proofErr w:type="gramEnd"/>
            <w:r w:rsidRPr="0054388D">
              <w:rPr>
                <w:sz w:val="20"/>
                <w:szCs w:val="20"/>
              </w:rPr>
              <w:t>.</w:t>
            </w:r>
          </w:p>
          <w:p w:rsidR="00ED345C" w:rsidRDefault="00ED345C" w:rsidP="004E0C1E">
            <w:pPr>
              <w:rPr>
                <w:sz w:val="20"/>
                <w:szCs w:val="20"/>
              </w:rPr>
            </w:pPr>
          </w:p>
          <w:p w:rsidR="00955166" w:rsidRDefault="00955166" w:rsidP="004E0C1E">
            <w:pPr>
              <w:rPr>
                <w:sz w:val="20"/>
                <w:szCs w:val="20"/>
              </w:rPr>
            </w:pPr>
          </w:p>
          <w:p w:rsidR="00955166" w:rsidRDefault="00955166" w:rsidP="004E0C1E">
            <w:pPr>
              <w:rPr>
                <w:sz w:val="20"/>
                <w:szCs w:val="20"/>
              </w:rPr>
            </w:pPr>
          </w:p>
          <w:p w:rsidR="00955166" w:rsidRDefault="00955166" w:rsidP="004E0C1E">
            <w:pPr>
              <w:rPr>
                <w:sz w:val="20"/>
                <w:szCs w:val="20"/>
              </w:rPr>
            </w:pPr>
          </w:p>
          <w:p w:rsidR="00955166" w:rsidRDefault="00955166" w:rsidP="004E0C1E">
            <w:pPr>
              <w:rPr>
                <w:sz w:val="20"/>
                <w:szCs w:val="20"/>
              </w:rPr>
            </w:pPr>
          </w:p>
          <w:p w:rsidR="00955166" w:rsidRPr="0054388D" w:rsidRDefault="00955166" w:rsidP="004E0C1E">
            <w:pPr>
              <w:rPr>
                <w:sz w:val="20"/>
                <w:szCs w:val="20"/>
              </w:rPr>
            </w:pPr>
            <w:r>
              <w:rPr>
                <w:sz w:val="20"/>
                <w:szCs w:val="20"/>
              </w:rPr>
              <w:t xml:space="preserve">                                                 </w:t>
            </w:r>
            <w:r w:rsidR="00925FB2">
              <w:rPr>
                <w:sz w:val="20"/>
                <w:szCs w:val="20"/>
              </w:rPr>
              <w:t xml:space="preserve">   </w:t>
            </w:r>
            <w:r>
              <w:rPr>
                <w:sz w:val="20"/>
                <w:szCs w:val="20"/>
              </w:rPr>
              <w:t xml:space="preserve">  </w:t>
            </w:r>
            <w:r w:rsidRPr="00955166">
              <w:rPr>
                <w:rFonts w:ascii="MS Gothic" w:eastAsia="MS Gothic" w:hAnsi="MS Gothic" w:cs="MS Gothic" w:hint="eastAsia"/>
                <w:sz w:val="20"/>
                <w:szCs w:val="20"/>
              </w:rPr>
              <w:t>❑</w:t>
            </w:r>
          </w:p>
        </w:tc>
        <w:tc>
          <w:tcPr>
            <w:tcW w:w="3260" w:type="dxa"/>
          </w:tcPr>
          <w:p w:rsidR="004E0C1E" w:rsidRPr="0054388D" w:rsidRDefault="004E0C1E" w:rsidP="004E0C1E">
            <w:pPr>
              <w:rPr>
                <w:sz w:val="20"/>
                <w:szCs w:val="20"/>
              </w:rPr>
            </w:pPr>
            <w:r w:rsidRPr="0054388D">
              <w:rPr>
                <w:sz w:val="20"/>
                <w:szCs w:val="20"/>
              </w:rPr>
              <w:t>Widespread knowledge and use of STEM subjects in the work place and career pathways.</w:t>
            </w:r>
            <w:r w:rsidR="00955166">
              <w:rPr>
                <w:sz w:val="20"/>
                <w:szCs w:val="20"/>
              </w:rPr>
              <w:t xml:space="preserve"> </w:t>
            </w:r>
            <w:r w:rsidRPr="0054388D">
              <w:rPr>
                <w:sz w:val="20"/>
                <w:szCs w:val="20"/>
              </w:rPr>
              <w:t xml:space="preserve">Teachers confident to answer front line enquiries from students and to help them make effective use of the wide range of web and hard copy STEM careers </w:t>
            </w:r>
          </w:p>
          <w:p w:rsidR="00955166" w:rsidRDefault="004E0C1E" w:rsidP="004E0C1E">
            <w:pPr>
              <w:rPr>
                <w:sz w:val="20"/>
                <w:szCs w:val="20"/>
              </w:rPr>
            </w:pPr>
            <w:proofErr w:type="gramStart"/>
            <w:r w:rsidRPr="0054388D">
              <w:rPr>
                <w:sz w:val="20"/>
                <w:szCs w:val="20"/>
              </w:rPr>
              <w:t>information</w:t>
            </w:r>
            <w:proofErr w:type="gramEnd"/>
            <w:r w:rsidRPr="0054388D">
              <w:rPr>
                <w:sz w:val="20"/>
                <w:szCs w:val="20"/>
              </w:rPr>
              <w:t>.</w:t>
            </w:r>
          </w:p>
          <w:p w:rsidR="00ED345C" w:rsidRDefault="00ED345C" w:rsidP="004E0C1E">
            <w:pPr>
              <w:rPr>
                <w:sz w:val="20"/>
                <w:szCs w:val="20"/>
              </w:rPr>
            </w:pPr>
          </w:p>
          <w:p w:rsidR="00955166" w:rsidRDefault="00955166" w:rsidP="004E0C1E">
            <w:pPr>
              <w:rPr>
                <w:sz w:val="20"/>
                <w:szCs w:val="20"/>
              </w:rPr>
            </w:pPr>
          </w:p>
          <w:p w:rsidR="00955166" w:rsidRPr="0054388D" w:rsidRDefault="00955166" w:rsidP="004E0C1E">
            <w:pPr>
              <w:rPr>
                <w:sz w:val="20"/>
                <w:szCs w:val="20"/>
              </w:rPr>
            </w:pPr>
            <w:r>
              <w:rPr>
                <w:sz w:val="20"/>
                <w:szCs w:val="20"/>
              </w:rPr>
              <w:t xml:space="preserve">                                                      </w:t>
            </w:r>
            <w:r w:rsidR="00925FB2">
              <w:rPr>
                <w:sz w:val="20"/>
                <w:szCs w:val="20"/>
              </w:rPr>
              <w:t xml:space="preserve">    </w:t>
            </w:r>
            <w:r w:rsidRPr="00955166">
              <w:rPr>
                <w:rFonts w:ascii="MS Gothic" w:eastAsia="MS Gothic" w:hAnsi="MS Gothic" w:cs="MS Gothic" w:hint="eastAsia"/>
                <w:sz w:val="20"/>
                <w:szCs w:val="20"/>
              </w:rPr>
              <w:t>❑</w:t>
            </w:r>
          </w:p>
        </w:tc>
        <w:tc>
          <w:tcPr>
            <w:tcW w:w="3402" w:type="dxa"/>
          </w:tcPr>
          <w:p w:rsidR="00520BA9" w:rsidRPr="0054388D" w:rsidRDefault="00520BA9" w:rsidP="00520BA9">
            <w:pPr>
              <w:rPr>
                <w:sz w:val="20"/>
                <w:szCs w:val="20"/>
              </w:rPr>
            </w:pPr>
            <w:r w:rsidRPr="0054388D">
              <w:rPr>
                <w:sz w:val="20"/>
                <w:szCs w:val="20"/>
              </w:rPr>
              <w:t xml:space="preserve">Whole school/college approach to updating teachers on STEM </w:t>
            </w:r>
          </w:p>
          <w:p w:rsidR="00955166" w:rsidRDefault="00520BA9" w:rsidP="00955166">
            <w:pPr>
              <w:rPr>
                <w:sz w:val="20"/>
                <w:szCs w:val="20"/>
              </w:rPr>
            </w:pPr>
            <w:proofErr w:type="gramStart"/>
            <w:r w:rsidRPr="0054388D">
              <w:rPr>
                <w:sz w:val="20"/>
                <w:szCs w:val="20"/>
              </w:rPr>
              <w:t>applications</w:t>
            </w:r>
            <w:proofErr w:type="gramEnd"/>
            <w:r w:rsidRPr="0054388D">
              <w:rPr>
                <w:sz w:val="20"/>
                <w:szCs w:val="20"/>
              </w:rPr>
              <w:t xml:space="preserve"> and career pathways. Positive use of this knowledge to enthuse and engage students. Direct links to Future Morph, and </w:t>
            </w:r>
            <w:proofErr w:type="spellStart"/>
            <w:r w:rsidRPr="0054388D">
              <w:rPr>
                <w:sz w:val="20"/>
                <w:szCs w:val="20"/>
              </w:rPr>
              <w:t>mathscareers</w:t>
            </w:r>
            <w:proofErr w:type="spellEnd"/>
            <w:r w:rsidRPr="0054388D">
              <w:rPr>
                <w:sz w:val="20"/>
                <w:szCs w:val="20"/>
              </w:rPr>
              <w:t>. Teachers actively support students’ career exploration and refer them for further guidance.</w:t>
            </w:r>
          </w:p>
          <w:p w:rsidR="00ED345C" w:rsidRDefault="00ED345C" w:rsidP="00955166">
            <w:pPr>
              <w:rPr>
                <w:sz w:val="20"/>
                <w:szCs w:val="20"/>
              </w:rPr>
            </w:pPr>
          </w:p>
          <w:p w:rsidR="00ED345C" w:rsidRPr="0054388D" w:rsidRDefault="00955166" w:rsidP="00ED345C">
            <w:pPr>
              <w:rPr>
                <w:sz w:val="20"/>
                <w:szCs w:val="20"/>
              </w:rPr>
            </w:pPr>
            <w:r>
              <w:rPr>
                <w:sz w:val="20"/>
                <w:szCs w:val="20"/>
              </w:rPr>
              <w:t xml:space="preserve">                                                  </w:t>
            </w:r>
            <w:r w:rsidR="00925FB2">
              <w:rPr>
                <w:sz w:val="20"/>
                <w:szCs w:val="20"/>
              </w:rPr>
              <w:t xml:space="preserve">          </w:t>
            </w:r>
            <w:r>
              <w:rPr>
                <w:sz w:val="20"/>
                <w:szCs w:val="20"/>
              </w:rPr>
              <w:t xml:space="preserve"> </w:t>
            </w:r>
            <w:r w:rsidRPr="00955166">
              <w:rPr>
                <w:rFonts w:ascii="MS Gothic" w:eastAsia="MS Gothic" w:hAnsi="MS Gothic" w:cs="MS Gothic" w:hint="eastAsia"/>
                <w:sz w:val="20"/>
                <w:szCs w:val="20"/>
              </w:rPr>
              <w:t>❑</w:t>
            </w:r>
          </w:p>
        </w:tc>
      </w:tr>
      <w:tr w:rsidR="00520BA9" w:rsidRPr="0054388D" w:rsidTr="000D68C2">
        <w:tc>
          <w:tcPr>
            <w:tcW w:w="1535" w:type="dxa"/>
          </w:tcPr>
          <w:p w:rsidR="00AF0467" w:rsidRPr="003D5368" w:rsidRDefault="00AF0467" w:rsidP="00AF0467">
            <w:pPr>
              <w:rPr>
                <w:b/>
                <w:sz w:val="20"/>
                <w:szCs w:val="20"/>
              </w:rPr>
            </w:pPr>
            <w:r w:rsidRPr="003D5368">
              <w:rPr>
                <w:b/>
                <w:sz w:val="20"/>
                <w:szCs w:val="20"/>
              </w:rPr>
              <w:lastRenderedPageBreak/>
              <w:t xml:space="preserve">D. Enhancement and </w:t>
            </w:r>
          </w:p>
          <w:p w:rsidR="004F5124" w:rsidRPr="003D5368" w:rsidRDefault="00AF0467" w:rsidP="00AF0467">
            <w:pPr>
              <w:rPr>
                <w:b/>
                <w:sz w:val="20"/>
                <w:szCs w:val="20"/>
              </w:rPr>
            </w:pPr>
            <w:r w:rsidRPr="003D5368">
              <w:rPr>
                <w:b/>
                <w:sz w:val="20"/>
                <w:szCs w:val="20"/>
              </w:rPr>
              <w:t>enrichment</w:t>
            </w:r>
          </w:p>
          <w:p w:rsidR="00AF0467" w:rsidRPr="003D5368" w:rsidRDefault="00AF0467" w:rsidP="00AF0467">
            <w:pPr>
              <w:rPr>
                <w:b/>
                <w:sz w:val="20"/>
                <w:szCs w:val="20"/>
              </w:rPr>
            </w:pPr>
          </w:p>
        </w:tc>
        <w:tc>
          <w:tcPr>
            <w:tcW w:w="3109" w:type="dxa"/>
          </w:tcPr>
          <w:p w:rsidR="005B789C" w:rsidRPr="005B789C" w:rsidRDefault="005B789C" w:rsidP="005B789C">
            <w:pPr>
              <w:rPr>
                <w:sz w:val="20"/>
                <w:szCs w:val="20"/>
              </w:rPr>
            </w:pPr>
            <w:r w:rsidRPr="005B789C">
              <w:rPr>
                <w:sz w:val="20"/>
                <w:szCs w:val="20"/>
              </w:rPr>
              <w:t xml:space="preserve">Rare use made of enhancement and enrichment activities. </w:t>
            </w:r>
          </w:p>
          <w:p w:rsidR="005B789C" w:rsidRPr="005B789C" w:rsidRDefault="005B789C" w:rsidP="005B789C">
            <w:pPr>
              <w:rPr>
                <w:sz w:val="20"/>
                <w:szCs w:val="20"/>
              </w:rPr>
            </w:pPr>
            <w:r w:rsidRPr="005B789C">
              <w:rPr>
                <w:sz w:val="20"/>
                <w:szCs w:val="20"/>
              </w:rPr>
              <w:t xml:space="preserve">Individual STEM teachers </w:t>
            </w:r>
          </w:p>
          <w:p w:rsidR="005B789C" w:rsidRPr="005B789C" w:rsidRDefault="005B789C" w:rsidP="005B789C">
            <w:pPr>
              <w:rPr>
                <w:sz w:val="20"/>
                <w:szCs w:val="20"/>
              </w:rPr>
            </w:pPr>
            <w:r w:rsidRPr="005B789C">
              <w:rPr>
                <w:sz w:val="20"/>
                <w:szCs w:val="20"/>
              </w:rPr>
              <w:t xml:space="preserve">might make use of occasional </w:t>
            </w:r>
          </w:p>
          <w:p w:rsidR="004F5124" w:rsidRDefault="005B789C" w:rsidP="005B789C">
            <w:pPr>
              <w:rPr>
                <w:sz w:val="20"/>
                <w:szCs w:val="20"/>
              </w:rPr>
            </w:pPr>
            <w:r w:rsidRPr="005B789C">
              <w:rPr>
                <w:sz w:val="20"/>
                <w:szCs w:val="20"/>
              </w:rPr>
              <w:t>STEM visitors from industry.</w:t>
            </w:r>
          </w:p>
          <w:p w:rsidR="005B789C" w:rsidRDefault="005B789C" w:rsidP="005B789C">
            <w:pPr>
              <w:rPr>
                <w:sz w:val="20"/>
                <w:szCs w:val="20"/>
              </w:rPr>
            </w:pPr>
          </w:p>
          <w:p w:rsidR="005B789C" w:rsidRDefault="005B789C" w:rsidP="005B789C">
            <w:pPr>
              <w:rPr>
                <w:sz w:val="20"/>
                <w:szCs w:val="20"/>
              </w:rPr>
            </w:pPr>
          </w:p>
          <w:p w:rsidR="005B789C" w:rsidRDefault="005B789C" w:rsidP="005B789C">
            <w:pPr>
              <w:rPr>
                <w:sz w:val="20"/>
                <w:szCs w:val="20"/>
              </w:rPr>
            </w:pPr>
          </w:p>
          <w:p w:rsidR="00925FB2" w:rsidRPr="0054388D" w:rsidRDefault="00925FB2" w:rsidP="005B789C">
            <w:pPr>
              <w:rPr>
                <w:sz w:val="20"/>
                <w:szCs w:val="20"/>
              </w:rPr>
            </w:pPr>
            <w:r>
              <w:rPr>
                <w:sz w:val="20"/>
                <w:szCs w:val="20"/>
              </w:rPr>
              <w:t xml:space="preserve">                                                     </w:t>
            </w:r>
            <w:r w:rsidRPr="00925FB2">
              <w:rPr>
                <w:rFonts w:ascii="MS Gothic" w:eastAsia="MS Gothic" w:hAnsi="MS Gothic" w:cs="MS Gothic" w:hint="eastAsia"/>
                <w:sz w:val="20"/>
                <w:szCs w:val="20"/>
              </w:rPr>
              <w:t>❑</w:t>
            </w:r>
          </w:p>
        </w:tc>
        <w:tc>
          <w:tcPr>
            <w:tcW w:w="3119" w:type="dxa"/>
          </w:tcPr>
          <w:p w:rsidR="004F5124" w:rsidRDefault="00BE4112" w:rsidP="00BE4112">
            <w:pPr>
              <w:rPr>
                <w:sz w:val="20"/>
                <w:szCs w:val="20"/>
              </w:rPr>
            </w:pPr>
            <w:r w:rsidRPr="00BE4112">
              <w:rPr>
                <w:sz w:val="20"/>
                <w:szCs w:val="20"/>
              </w:rPr>
              <w:t xml:space="preserve">Some use made of </w:t>
            </w:r>
            <w:r w:rsidR="005B789C" w:rsidRPr="005B789C">
              <w:rPr>
                <w:sz w:val="20"/>
                <w:szCs w:val="20"/>
              </w:rPr>
              <w:t>STEM enhancement and enrichment activities with some students, though this tends to be only with those already committed to STEM subjects.</w:t>
            </w:r>
          </w:p>
          <w:p w:rsidR="00925FB2" w:rsidRDefault="00925FB2" w:rsidP="00BE4112">
            <w:pPr>
              <w:rPr>
                <w:sz w:val="20"/>
                <w:szCs w:val="20"/>
              </w:rPr>
            </w:pPr>
          </w:p>
          <w:p w:rsidR="00925FB2" w:rsidRDefault="00925FB2" w:rsidP="00BE4112">
            <w:pPr>
              <w:rPr>
                <w:sz w:val="20"/>
                <w:szCs w:val="20"/>
              </w:rPr>
            </w:pPr>
          </w:p>
          <w:p w:rsidR="00925FB2" w:rsidRPr="0054388D" w:rsidRDefault="00925FB2" w:rsidP="00BE4112">
            <w:pPr>
              <w:rPr>
                <w:sz w:val="20"/>
                <w:szCs w:val="20"/>
              </w:rPr>
            </w:pPr>
            <w:r>
              <w:rPr>
                <w:sz w:val="20"/>
                <w:szCs w:val="20"/>
              </w:rPr>
              <w:t xml:space="preserve">                                                     </w:t>
            </w:r>
            <w:r w:rsidRPr="00925FB2">
              <w:rPr>
                <w:rFonts w:ascii="MS Gothic" w:eastAsia="MS Gothic" w:hAnsi="MS Gothic" w:cs="MS Gothic" w:hint="eastAsia"/>
                <w:sz w:val="20"/>
                <w:szCs w:val="20"/>
              </w:rPr>
              <w:t>❑</w:t>
            </w:r>
          </w:p>
        </w:tc>
        <w:tc>
          <w:tcPr>
            <w:tcW w:w="3260" w:type="dxa"/>
          </w:tcPr>
          <w:p w:rsidR="005B789C" w:rsidRPr="005B789C" w:rsidRDefault="005B789C" w:rsidP="005B789C">
            <w:pPr>
              <w:rPr>
                <w:sz w:val="20"/>
                <w:szCs w:val="20"/>
              </w:rPr>
            </w:pPr>
            <w:r w:rsidRPr="005B789C">
              <w:rPr>
                <w:sz w:val="20"/>
                <w:szCs w:val="20"/>
              </w:rPr>
              <w:t xml:space="preserve">Good use of STEM enhancement and </w:t>
            </w:r>
          </w:p>
          <w:p w:rsidR="005B789C" w:rsidRPr="005B789C" w:rsidRDefault="005B789C" w:rsidP="005B789C">
            <w:pPr>
              <w:rPr>
                <w:sz w:val="20"/>
                <w:szCs w:val="20"/>
              </w:rPr>
            </w:pPr>
            <w:proofErr w:type="gramStart"/>
            <w:r w:rsidRPr="005B789C">
              <w:rPr>
                <w:sz w:val="20"/>
                <w:szCs w:val="20"/>
              </w:rPr>
              <w:t>enrichment</w:t>
            </w:r>
            <w:proofErr w:type="gramEnd"/>
            <w:r w:rsidRPr="005B789C">
              <w:rPr>
                <w:sz w:val="20"/>
                <w:szCs w:val="20"/>
              </w:rPr>
              <w:t xml:space="preserve"> activities with substantial numbers of students. High level of awareness amongst staff of the opportunities and </w:t>
            </w:r>
          </w:p>
          <w:p w:rsidR="005B789C" w:rsidRPr="005B789C" w:rsidRDefault="005B789C" w:rsidP="005B789C">
            <w:pPr>
              <w:rPr>
                <w:sz w:val="20"/>
                <w:szCs w:val="20"/>
              </w:rPr>
            </w:pPr>
            <w:r w:rsidRPr="005B789C">
              <w:rPr>
                <w:sz w:val="20"/>
                <w:szCs w:val="20"/>
              </w:rPr>
              <w:t xml:space="preserve">benefits of this approach and of </w:t>
            </w:r>
          </w:p>
          <w:p w:rsidR="005B789C" w:rsidRDefault="005B789C" w:rsidP="005B789C">
            <w:pPr>
              <w:rPr>
                <w:sz w:val="20"/>
                <w:szCs w:val="20"/>
              </w:rPr>
            </w:pPr>
            <w:r w:rsidRPr="005B789C">
              <w:rPr>
                <w:sz w:val="20"/>
                <w:szCs w:val="20"/>
              </w:rPr>
              <w:t>STEM Directories</w:t>
            </w:r>
            <w:r w:rsidR="00925FB2">
              <w:rPr>
                <w:sz w:val="20"/>
                <w:szCs w:val="20"/>
              </w:rPr>
              <w:t>.</w:t>
            </w:r>
          </w:p>
          <w:p w:rsidR="00925FB2" w:rsidRDefault="00925FB2" w:rsidP="005B789C">
            <w:pPr>
              <w:rPr>
                <w:sz w:val="20"/>
                <w:szCs w:val="20"/>
              </w:rPr>
            </w:pPr>
          </w:p>
          <w:p w:rsidR="004F5124" w:rsidRPr="0054388D" w:rsidRDefault="00925FB2" w:rsidP="00BE4112">
            <w:pPr>
              <w:rPr>
                <w:sz w:val="20"/>
                <w:szCs w:val="20"/>
              </w:rPr>
            </w:pPr>
            <w:r>
              <w:rPr>
                <w:sz w:val="20"/>
                <w:szCs w:val="20"/>
              </w:rPr>
              <w:t xml:space="preserve">                                                         </w:t>
            </w:r>
            <w:r w:rsidRPr="00925FB2">
              <w:rPr>
                <w:rFonts w:ascii="MS Gothic" w:eastAsia="MS Gothic" w:hAnsi="MS Gothic" w:cs="MS Gothic" w:hint="eastAsia"/>
                <w:sz w:val="20"/>
                <w:szCs w:val="20"/>
              </w:rPr>
              <w:t>❑</w:t>
            </w:r>
          </w:p>
        </w:tc>
        <w:tc>
          <w:tcPr>
            <w:tcW w:w="3402" w:type="dxa"/>
          </w:tcPr>
          <w:p w:rsidR="00BE4112" w:rsidRPr="00BE4112" w:rsidRDefault="00BE4112" w:rsidP="00BE4112">
            <w:pPr>
              <w:rPr>
                <w:sz w:val="20"/>
                <w:szCs w:val="20"/>
              </w:rPr>
            </w:pPr>
            <w:r w:rsidRPr="00BE4112">
              <w:rPr>
                <w:sz w:val="20"/>
                <w:szCs w:val="20"/>
              </w:rPr>
              <w:t xml:space="preserve">Whole school/college </w:t>
            </w:r>
          </w:p>
          <w:p w:rsidR="00BE4112" w:rsidRPr="00BE4112" w:rsidRDefault="00BE4112" w:rsidP="00BE4112">
            <w:pPr>
              <w:rPr>
                <w:sz w:val="20"/>
                <w:szCs w:val="20"/>
              </w:rPr>
            </w:pPr>
            <w:r w:rsidRPr="00BE4112">
              <w:rPr>
                <w:sz w:val="20"/>
                <w:szCs w:val="20"/>
              </w:rPr>
              <w:t>approach to STEM</w:t>
            </w:r>
            <w:r w:rsidR="00005849">
              <w:rPr>
                <w:sz w:val="20"/>
                <w:szCs w:val="20"/>
              </w:rPr>
              <w:t xml:space="preserve"> </w:t>
            </w:r>
            <w:r w:rsidRPr="00BE4112">
              <w:rPr>
                <w:sz w:val="20"/>
                <w:szCs w:val="20"/>
              </w:rPr>
              <w:t xml:space="preserve">enhancement and </w:t>
            </w:r>
          </w:p>
          <w:p w:rsidR="00BE4112" w:rsidRPr="00BE4112" w:rsidRDefault="00BE4112" w:rsidP="00BE4112">
            <w:pPr>
              <w:rPr>
                <w:sz w:val="20"/>
                <w:szCs w:val="20"/>
              </w:rPr>
            </w:pPr>
            <w:proofErr w:type="gramStart"/>
            <w:r w:rsidRPr="00BE4112">
              <w:rPr>
                <w:sz w:val="20"/>
                <w:szCs w:val="20"/>
              </w:rPr>
              <w:t>enrichment</w:t>
            </w:r>
            <w:proofErr w:type="gramEnd"/>
            <w:r w:rsidRPr="00BE4112">
              <w:rPr>
                <w:sz w:val="20"/>
                <w:szCs w:val="20"/>
              </w:rPr>
              <w:t xml:space="preserve">. Progressive programme for Key Stages 3, 4 and post-16. Support for students to reflect on learning and the connections to and </w:t>
            </w:r>
          </w:p>
          <w:p w:rsidR="004F5124" w:rsidRDefault="00BE4112" w:rsidP="00BE4112">
            <w:pPr>
              <w:rPr>
                <w:sz w:val="20"/>
                <w:szCs w:val="20"/>
              </w:rPr>
            </w:pPr>
            <w:proofErr w:type="gramStart"/>
            <w:r w:rsidRPr="00BE4112">
              <w:rPr>
                <w:sz w:val="20"/>
                <w:szCs w:val="20"/>
              </w:rPr>
              <w:t>implications</w:t>
            </w:r>
            <w:proofErr w:type="gramEnd"/>
            <w:r w:rsidRPr="00BE4112">
              <w:rPr>
                <w:sz w:val="20"/>
                <w:szCs w:val="20"/>
              </w:rPr>
              <w:t xml:space="preserve"> for career choice.</w:t>
            </w:r>
          </w:p>
          <w:p w:rsidR="00BE4112" w:rsidRDefault="00BE4112" w:rsidP="00BE4112">
            <w:pPr>
              <w:rPr>
                <w:sz w:val="20"/>
                <w:szCs w:val="20"/>
              </w:rPr>
            </w:pPr>
          </w:p>
          <w:p w:rsidR="00BE4112" w:rsidRPr="0054388D" w:rsidRDefault="00925FB2" w:rsidP="00BE4112">
            <w:pPr>
              <w:rPr>
                <w:sz w:val="20"/>
                <w:szCs w:val="20"/>
              </w:rPr>
            </w:pPr>
            <w:r>
              <w:rPr>
                <w:sz w:val="20"/>
                <w:szCs w:val="20"/>
              </w:rPr>
              <w:t xml:space="preserve">                                                             </w:t>
            </w:r>
            <w:r w:rsidRPr="00925FB2">
              <w:rPr>
                <w:rFonts w:ascii="MS Gothic" w:eastAsia="MS Gothic" w:hAnsi="MS Gothic" w:cs="MS Gothic" w:hint="eastAsia"/>
                <w:sz w:val="20"/>
                <w:szCs w:val="20"/>
              </w:rPr>
              <w:t>❑</w:t>
            </w:r>
          </w:p>
        </w:tc>
      </w:tr>
      <w:tr w:rsidR="00520BA9" w:rsidRPr="0054388D" w:rsidTr="000D68C2">
        <w:tc>
          <w:tcPr>
            <w:tcW w:w="1535" w:type="dxa"/>
          </w:tcPr>
          <w:p w:rsidR="004F5124" w:rsidRPr="003D5368" w:rsidRDefault="00AF0467" w:rsidP="00AF0467">
            <w:pPr>
              <w:rPr>
                <w:b/>
                <w:sz w:val="20"/>
                <w:szCs w:val="20"/>
              </w:rPr>
            </w:pPr>
            <w:r w:rsidRPr="003D5368">
              <w:rPr>
                <w:b/>
                <w:sz w:val="20"/>
                <w:szCs w:val="20"/>
              </w:rPr>
              <w:t xml:space="preserve">E. Equality and diversity </w:t>
            </w:r>
          </w:p>
        </w:tc>
        <w:tc>
          <w:tcPr>
            <w:tcW w:w="3109" w:type="dxa"/>
          </w:tcPr>
          <w:p w:rsidR="005B789C" w:rsidRPr="005B789C" w:rsidRDefault="005B789C" w:rsidP="005B789C">
            <w:pPr>
              <w:rPr>
                <w:sz w:val="20"/>
                <w:szCs w:val="20"/>
              </w:rPr>
            </w:pPr>
            <w:r w:rsidRPr="005B789C">
              <w:rPr>
                <w:sz w:val="20"/>
                <w:szCs w:val="20"/>
              </w:rPr>
              <w:t xml:space="preserve">No explicit plan to tackle limited and stereotypical views of STEM </w:t>
            </w:r>
          </w:p>
          <w:p w:rsidR="005B789C" w:rsidRDefault="005B789C" w:rsidP="005B789C">
            <w:pPr>
              <w:rPr>
                <w:sz w:val="20"/>
                <w:szCs w:val="20"/>
              </w:rPr>
            </w:pPr>
            <w:proofErr w:type="gramStart"/>
            <w:r w:rsidRPr="005B789C">
              <w:rPr>
                <w:sz w:val="20"/>
                <w:szCs w:val="20"/>
              </w:rPr>
              <w:t>courses</w:t>
            </w:r>
            <w:proofErr w:type="gramEnd"/>
            <w:r w:rsidRPr="005B789C">
              <w:rPr>
                <w:sz w:val="20"/>
                <w:szCs w:val="20"/>
              </w:rPr>
              <w:t xml:space="preserve"> and careers.</w:t>
            </w:r>
          </w:p>
          <w:p w:rsidR="004E2637" w:rsidRPr="005B789C" w:rsidRDefault="004E2637" w:rsidP="005B789C">
            <w:pPr>
              <w:rPr>
                <w:sz w:val="20"/>
                <w:szCs w:val="20"/>
              </w:rPr>
            </w:pPr>
          </w:p>
          <w:p w:rsidR="005B789C" w:rsidRPr="005B789C" w:rsidRDefault="005B789C" w:rsidP="005B789C">
            <w:pPr>
              <w:rPr>
                <w:sz w:val="20"/>
                <w:szCs w:val="20"/>
              </w:rPr>
            </w:pPr>
          </w:p>
          <w:p w:rsidR="004F5124" w:rsidRDefault="004F5124" w:rsidP="005B789C">
            <w:pPr>
              <w:rPr>
                <w:sz w:val="20"/>
                <w:szCs w:val="20"/>
              </w:rPr>
            </w:pPr>
          </w:p>
          <w:p w:rsidR="004E2637" w:rsidRDefault="004E2637" w:rsidP="005B789C">
            <w:pPr>
              <w:rPr>
                <w:sz w:val="20"/>
                <w:szCs w:val="20"/>
              </w:rPr>
            </w:pPr>
          </w:p>
          <w:p w:rsidR="004E2637" w:rsidRDefault="004E2637" w:rsidP="005B789C">
            <w:pPr>
              <w:rPr>
                <w:sz w:val="20"/>
                <w:szCs w:val="20"/>
              </w:rPr>
            </w:pPr>
          </w:p>
          <w:p w:rsidR="004E2637" w:rsidRDefault="004E2637" w:rsidP="005B789C">
            <w:pPr>
              <w:rPr>
                <w:sz w:val="20"/>
                <w:szCs w:val="20"/>
              </w:rPr>
            </w:pPr>
          </w:p>
          <w:p w:rsidR="004E2637" w:rsidRDefault="004E2637" w:rsidP="005B789C">
            <w:pPr>
              <w:rPr>
                <w:sz w:val="20"/>
                <w:szCs w:val="20"/>
              </w:rPr>
            </w:pPr>
          </w:p>
          <w:p w:rsidR="004E2637" w:rsidRPr="0054388D" w:rsidRDefault="004E2637" w:rsidP="005B789C">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119" w:type="dxa"/>
          </w:tcPr>
          <w:p w:rsidR="005B789C" w:rsidRPr="005B789C" w:rsidRDefault="005B789C" w:rsidP="005B789C">
            <w:pPr>
              <w:rPr>
                <w:sz w:val="20"/>
                <w:szCs w:val="20"/>
              </w:rPr>
            </w:pPr>
            <w:r w:rsidRPr="005B789C">
              <w:rPr>
                <w:sz w:val="20"/>
                <w:szCs w:val="20"/>
              </w:rPr>
              <w:t xml:space="preserve">Efforts made to tackle student and parents’ stereotypical views of STEM courses and careers by some </w:t>
            </w:r>
          </w:p>
          <w:p w:rsidR="005B789C" w:rsidRPr="005B789C" w:rsidRDefault="005B789C" w:rsidP="005B789C">
            <w:pPr>
              <w:rPr>
                <w:sz w:val="20"/>
                <w:szCs w:val="20"/>
              </w:rPr>
            </w:pPr>
            <w:r w:rsidRPr="005B789C">
              <w:rPr>
                <w:sz w:val="20"/>
                <w:szCs w:val="20"/>
              </w:rPr>
              <w:t xml:space="preserve">teachers through role models </w:t>
            </w:r>
          </w:p>
          <w:p w:rsidR="004F5124" w:rsidRDefault="005B789C" w:rsidP="005B789C">
            <w:pPr>
              <w:rPr>
                <w:sz w:val="20"/>
                <w:szCs w:val="20"/>
              </w:rPr>
            </w:pPr>
            <w:proofErr w:type="gramStart"/>
            <w:r w:rsidRPr="005B789C">
              <w:rPr>
                <w:sz w:val="20"/>
                <w:szCs w:val="20"/>
              </w:rPr>
              <w:t>and</w:t>
            </w:r>
            <w:proofErr w:type="gramEnd"/>
            <w:r w:rsidRPr="005B789C">
              <w:rPr>
                <w:sz w:val="20"/>
                <w:szCs w:val="20"/>
              </w:rPr>
              <w:t xml:space="preserve"> curriculum materials</w:t>
            </w:r>
            <w:r>
              <w:rPr>
                <w:sz w:val="20"/>
                <w:szCs w:val="20"/>
              </w:rPr>
              <w:t xml:space="preserve">. </w:t>
            </w:r>
            <w:r w:rsidRPr="005B789C">
              <w:rPr>
                <w:sz w:val="20"/>
                <w:szCs w:val="20"/>
              </w:rPr>
              <w:t>Some recognition of equality duties.</w:t>
            </w:r>
          </w:p>
          <w:p w:rsidR="005B789C" w:rsidRDefault="005B789C" w:rsidP="005B789C">
            <w:pPr>
              <w:rPr>
                <w:sz w:val="20"/>
                <w:szCs w:val="20"/>
              </w:rPr>
            </w:pPr>
          </w:p>
          <w:p w:rsidR="005B789C" w:rsidRDefault="005B789C" w:rsidP="005B789C">
            <w:pPr>
              <w:rPr>
                <w:sz w:val="20"/>
                <w:szCs w:val="20"/>
              </w:rPr>
            </w:pPr>
          </w:p>
          <w:p w:rsidR="004E2637" w:rsidRDefault="004E2637" w:rsidP="005B789C">
            <w:pPr>
              <w:rPr>
                <w:sz w:val="20"/>
                <w:szCs w:val="20"/>
              </w:rPr>
            </w:pPr>
          </w:p>
          <w:p w:rsidR="004E2637" w:rsidRDefault="004E2637" w:rsidP="005B789C">
            <w:pPr>
              <w:rPr>
                <w:sz w:val="20"/>
                <w:szCs w:val="20"/>
              </w:rPr>
            </w:pPr>
          </w:p>
          <w:p w:rsidR="004E2637" w:rsidRPr="0054388D" w:rsidRDefault="004E2637" w:rsidP="005B789C">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260" w:type="dxa"/>
          </w:tcPr>
          <w:p w:rsidR="005B789C" w:rsidRPr="005B789C" w:rsidRDefault="005B789C" w:rsidP="005B789C">
            <w:pPr>
              <w:rPr>
                <w:sz w:val="20"/>
                <w:szCs w:val="20"/>
              </w:rPr>
            </w:pPr>
            <w:r w:rsidRPr="005B789C">
              <w:rPr>
                <w:sz w:val="20"/>
                <w:szCs w:val="20"/>
              </w:rPr>
              <w:t>Good recognition of equality duties.</w:t>
            </w:r>
            <w:r>
              <w:rPr>
                <w:sz w:val="20"/>
                <w:szCs w:val="20"/>
              </w:rPr>
              <w:t xml:space="preserve"> </w:t>
            </w:r>
            <w:r w:rsidRPr="005B789C">
              <w:rPr>
                <w:sz w:val="20"/>
                <w:szCs w:val="20"/>
              </w:rPr>
              <w:t xml:space="preserve">Active use of role models and </w:t>
            </w:r>
          </w:p>
          <w:p w:rsidR="004F5124" w:rsidRDefault="005B789C" w:rsidP="005B789C">
            <w:pPr>
              <w:rPr>
                <w:sz w:val="20"/>
                <w:szCs w:val="20"/>
              </w:rPr>
            </w:pPr>
            <w:proofErr w:type="gramStart"/>
            <w:r w:rsidRPr="005B789C">
              <w:rPr>
                <w:sz w:val="20"/>
                <w:szCs w:val="20"/>
              </w:rPr>
              <w:t>mentors</w:t>
            </w:r>
            <w:proofErr w:type="gramEnd"/>
            <w:r w:rsidRPr="005B789C">
              <w:rPr>
                <w:sz w:val="20"/>
                <w:szCs w:val="20"/>
              </w:rPr>
              <w:t xml:space="preserve"> to promote equality</w:t>
            </w:r>
            <w:r w:rsidR="00005849">
              <w:rPr>
                <w:sz w:val="20"/>
                <w:szCs w:val="20"/>
              </w:rPr>
              <w:t xml:space="preserve"> </w:t>
            </w:r>
            <w:r w:rsidRPr="005B789C">
              <w:rPr>
                <w:sz w:val="20"/>
                <w:szCs w:val="20"/>
              </w:rPr>
              <w:t>in STEM subjects and careers.</w:t>
            </w:r>
          </w:p>
          <w:p w:rsidR="008C1899" w:rsidRPr="008C1899" w:rsidRDefault="008C1899" w:rsidP="008C1899">
            <w:pPr>
              <w:rPr>
                <w:sz w:val="20"/>
                <w:szCs w:val="20"/>
              </w:rPr>
            </w:pPr>
            <w:r w:rsidRPr="008C1899">
              <w:rPr>
                <w:sz w:val="20"/>
                <w:szCs w:val="20"/>
              </w:rPr>
              <w:t>Targets set to achieve representative participants in STEM enrichment activities.</w:t>
            </w:r>
            <w:r w:rsidR="000D68C2">
              <w:rPr>
                <w:sz w:val="20"/>
                <w:szCs w:val="20"/>
              </w:rPr>
              <w:t xml:space="preserve"> </w:t>
            </w:r>
            <w:r w:rsidRPr="008C1899">
              <w:rPr>
                <w:sz w:val="20"/>
                <w:szCs w:val="20"/>
              </w:rPr>
              <w:t xml:space="preserve">Strategy in place to deliver </w:t>
            </w:r>
          </w:p>
          <w:p w:rsidR="008C1899" w:rsidRDefault="008C1899" w:rsidP="000D68C2">
            <w:pPr>
              <w:rPr>
                <w:sz w:val="20"/>
                <w:szCs w:val="20"/>
              </w:rPr>
            </w:pPr>
            <w:proofErr w:type="gramStart"/>
            <w:r w:rsidRPr="008C1899">
              <w:rPr>
                <w:sz w:val="20"/>
                <w:szCs w:val="20"/>
              </w:rPr>
              <w:t>an</w:t>
            </w:r>
            <w:proofErr w:type="gramEnd"/>
            <w:r w:rsidRPr="008C1899">
              <w:rPr>
                <w:sz w:val="20"/>
                <w:szCs w:val="20"/>
              </w:rPr>
              <w:t xml:space="preserve"> inclusive STEM curriculum.</w:t>
            </w:r>
          </w:p>
          <w:p w:rsidR="004E2637" w:rsidRDefault="004E2637" w:rsidP="000D68C2">
            <w:pPr>
              <w:rPr>
                <w:sz w:val="20"/>
                <w:szCs w:val="20"/>
              </w:rPr>
            </w:pPr>
          </w:p>
          <w:p w:rsidR="004E2637" w:rsidRDefault="004E2637" w:rsidP="000D68C2">
            <w:pPr>
              <w:rPr>
                <w:sz w:val="20"/>
                <w:szCs w:val="20"/>
              </w:rPr>
            </w:pPr>
          </w:p>
          <w:p w:rsidR="004E2637" w:rsidRPr="0054388D" w:rsidRDefault="004E2637" w:rsidP="000D68C2">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402" w:type="dxa"/>
          </w:tcPr>
          <w:p w:rsidR="00BE4112" w:rsidRPr="00BE4112" w:rsidRDefault="00BE4112" w:rsidP="00BE4112">
            <w:pPr>
              <w:rPr>
                <w:sz w:val="20"/>
                <w:szCs w:val="20"/>
              </w:rPr>
            </w:pPr>
            <w:r w:rsidRPr="00BE4112">
              <w:rPr>
                <w:sz w:val="20"/>
                <w:szCs w:val="20"/>
              </w:rPr>
              <w:t xml:space="preserve">Creative, whole school/college approach to equality duties that engage all students in successful experiences of, and progression, in STEM courses and ensure that all students are able to fully achieve their </w:t>
            </w:r>
          </w:p>
          <w:p w:rsidR="004F5124" w:rsidRDefault="00BE4112" w:rsidP="000D68C2">
            <w:pPr>
              <w:rPr>
                <w:sz w:val="20"/>
                <w:szCs w:val="20"/>
              </w:rPr>
            </w:pPr>
            <w:proofErr w:type="gramStart"/>
            <w:r w:rsidRPr="00BE4112">
              <w:rPr>
                <w:sz w:val="20"/>
                <w:szCs w:val="20"/>
              </w:rPr>
              <w:t>potential</w:t>
            </w:r>
            <w:proofErr w:type="gramEnd"/>
            <w:r w:rsidRPr="00BE4112">
              <w:rPr>
                <w:sz w:val="20"/>
                <w:szCs w:val="20"/>
              </w:rPr>
              <w:t>. Differentiated activities to engage under-represented student groups in STEM courses and activities.</w:t>
            </w:r>
          </w:p>
          <w:p w:rsidR="00FD1D02" w:rsidRDefault="00FD1D02" w:rsidP="000D68C2">
            <w:pPr>
              <w:rPr>
                <w:sz w:val="20"/>
                <w:szCs w:val="20"/>
              </w:rPr>
            </w:pPr>
          </w:p>
          <w:p w:rsidR="000D68C2" w:rsidRPr="0054388D" w:rsidRDefault="004E2637" w:rsidP="000D68C2">
            <w:pPr>
              <w:rPr>
                <w:sz w:val="20"/>
                <w:szCs w:val="20"/>
              </w:rPr>
            </w:pPr>
            <w:r>
              <w:rPr>
                <w:sz w:val="20"/>
                <w:szCs w:val="20"/>
              </w:rPr>
              <w:t xml:space="preserve">                                                              </w:t>
            </w:r>
            <w:r w:rsidRPr="004E2637">
              <w:rPr>
                <w:rFonts w:ascii="MS Gothic" w:eastAsia="MS Gothic" w:hAnsi="MS Gothic" w:cs="MS Gothic" w:hint="eastAsia"/>
                <w:sz w:val="20"/>
                <w:szCs w:val="20"/>
              </w:rPr>
              <w:t>❑</w:t>
            </w:r>
          </w:p>
        </w:tc>
      </w:tr>
      <w:tr w:rsidR="00AF0467" w:rsidRPr="0054388D" w:rsidTr="000D68C2">
        <w:tc>
          <w:tcPr>
            <w:tcW w:w="1535" w:type="dxa"/>
          </w:tcPr>
          <w:p w:rsidR="00AF0467" w:rsidRPr="003D5368" w:rsidRDefault="00AF0467" w:rsidP="00AF0467">
            <w:pPr>
              <w:rPr>
                <w:b/>
                <w:sz w:val="20"/>
                <w:szCs w:val="20"/>
              </w:rPr>
            </w:pPr>
            <w:r w:rsidRPr="003D5368">
              <w:rPr>
                <w:b/>
                <w:sz w:val="20"/>
                <w:szCs w:val="20"/>
              </w:rPr>
              <w:t xml:space="preserve">F. Communication </w:t>
            </w:r>
          </w:p>
          <w:p w:rsidR="00AF0467" w:rsidRPr="003D5368" w:rsidRDefault="00AF0467" w:rsidP="00AF0467">
            <w:pPr>
              <w:rPr>
                <w:b/>
                <w:sz w:val="20"/>
                <w:szCs w:val="20"/>
              </w:rPr>
            </w:pPr>
            <w:r w:rsidRPr="003D5368">
              <w:rPr>
                <w:b/>
                <w:sz w:val="20"/>
                <w:szCs w:val="20"/>
              </w:rPr>
              <w:t>about STEM careers</w:t>
            </w:r>
          </w:p>
        </w:tc>
        <w:tc>
          <w:tcPr>
            <w:tcW w:w="3109" w:type="dxa"/>
          </w:tcPr>
          <w:p w:rsidR="00AF0467" w:rsidRDefault="005B789C" w:rsidP="000D68C2">
            <w:pPr>
              <w:rPr>
                <w:sz w:val="20"/>
                <w:szCs w:val="20"/>
              </w:rPr>
            </w:pPr>
            <w:r w:rsidRPr="005B789C">
              <w:rPr>
                <w:sz w:val="20"/>
                <w:szCs w:val="20"/>
              </w:rPr>
              <w:t xml:space="preserve">No explicit efforts made to raise awareness of STEM careers by teachers or </w:t>
            </w:r>
            <w:r w:rsidR="00FD1D02">
              <w:rPr>
                <w:sz w:val="20"/>
                <w:szCs w:val="20"/>
              </w:rPr>
              <w:t>careers</w:t>
            </w:r>
            <w:r w:rsidRPr="005B789C">
              <w:rPr>
                <w:sz w:val="20"/>
                <w:szCs w:val="20"/>
              </w:rPr>
              <w:t xml:space="preserve"> advisers.</w:t>
            </w: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Default="004E2637" w:rsidP="000D68C2">
            <w:pPr>
              <w:rPr>
                <w:sz w:val="20"/>
                <w:szCs w:val="20"/>
              </w:rPr>
            </w:pPr>
          </w:p>
          <w:p w:rsidR="004E2637" w:rsidRPr="0054388D" w:rsidRDefault="004E2637" w:rsidP="000D68C2">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119" w:type="dxa"/>
          </w:tcPr>
          <w:p w:rsidR="00BE4112" w:rsidRPr="00BE4112" w:rsidRDefault="00BE4112" w:rsidP="00BE4112">
            <w:pPr>
              <w:rPr>
                <w:sz w:val="20"/>
                <w:szCs w:val="20"/>
              </w:rPr>
            </w:pPr>
            <w:r w:rsidRPr="00BE4112">
              <w:rPr>
                <w:sz w:val="20"/>
                <w:szCs w:val="20"/>
              </w:rPr>
              <w:t xml:space="preserve">Individual teachers try to raise awareness of STEM careers in class and with individual students in </w:t>
            </w:r>
          </w:p>
          <w:p w:rsidR="00BE4112" w:rsidRPr="00BE4112" w:rsidRDefault="00BE4112" w:rsidP="00BE4112">
            <w:pPr>
              <w:rPr>
                <w:sz w:val="20"/>
                <w:szCs w:val="20"/>
              </w:rPr>
            </w:pPr>
            <w:proofErr w:type="gramStart"/>
            <w:r w:rsidRPr="00BE4112">
              <w:rPr>
                <w:sz w:val="20"/>
                <w:szCs w:val="20"/>
              </w:rPr>
              <w:t>response</w:t>
            </w:r>
            <w:proofErr w:type="gramEnd"/>
            <w:r w:rsidRPr="00BE4112">
              <w:rPr>
                <w:sz w:val="20"/>
                <w:szCs w:val="20"/>
              </w:rPr>
              <w:t xml:space="preserve"> to interest.</w:t>
            </w:r>
            <w:r w:rsidR="000D68C2">
              <w:rPr>
                <w:sz w:val="20"/>
                <w:szCs w:val="20"/>
              </w:rPr>
              <w:t xml:space="preserve"> </w:t>
            </w:r>
            <w:r w:rsidR="00FD1D02">
              <w:rPr>
                <w:sz w:val="20"/>
                <w:szCs w:val="20"/>
              </w:rPr>
              <w:t>Careers</w:t>
            </w:r>
            <w:r w:rsidRPr="00BE4112">
              <w:rPr>
                <w:sz w:val="20"/>
                <w:szCs w:val="20"/>
              </w:rPr>
              <w:t xml:space="preserve"> advisers run group work and provide information, advice </w:t>
            </w:r>
          </w:p>
          <w:p w:rsidR="00AF0467" w:rsidRDefault="00BE4112" w:rsidP="00FD1D02">
            <w:pPr>
              <w:rPr>
                <w:sz w:val="20"/>
                <w:szCs w:val="20"/>
              </w:rPr>
            </w:pPr>
            <w:proofErr w:type="gramStart"/>
            <w:r w:rsidRPr="00BE4112">
              <w:rPr>
                <w:sz w:val="20"/>
                <w:szCs w:val="20"/>
              </w:rPr>
              <w:t>and</w:t>
            </w:r>
            <w:proofErr w:type="gramEnd"/>
            <w:r w:rsidRPr="00BE4112">
              <w:rPr>
                <w:sz w:val="20"/>
                <w:szCs w:val="20"/>
              </w:rPr>
              <w:t xml:space="preserve"> guidance on STEM opportunities in response to requests.</w:t>
            </w: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Pr="0054388D" w:rsidRDefault="004E2637" w:rsidP="00FD1D02">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260" w:type="dxa"/>
          </w:tcPr>
          <w:p w:rsidR="00BE4112" w:rsidRPr="00BE4112" w:rsidRDefault="00BE4112" w:rsidP="00BE4112">
            <w:pPr>
              <w:rPr>
                <w:sz w:val="20"/>
                <w:szCs w:val="20"/>
              </w:rPr>
            </w:pPr>
            <w:r w:rsidRPr="00BE4112">
              <w:rPr>
                <w:sz w:val="20"/>
                <w:szCs w:val="20"/>
              </w:rPr>
              <w:t xml:space="preserve">There are comprehensive efforts by STEM teachers through displays, visiting speakers, discussions, and </w:t>
            </w:r>
          </w:p>
          <w:p w:rsidR="00BE4112" w:rsidRDefault="00BE4112" w:rsidP="002849C1">
            <w:pPr>
              <w:rPr>
                <w:sz w:val="20"/>
                <w:szCs w:val="20"/>
              </w:rPr>
            </w:pPr>
            <w:proofErr w:type="gramStart"/>
            <w:r w:rsidRPr="00BE4112">
              <w:rPr>
                <w:sz w:val="20"/>
                <w:szCs w:val="20"/>
              </w:rPr>
              <w:t>information</w:t>
            </w:r>
            <w:proofErr w:type="gramEnd"/>
            <w:r w:rsidRPr="00BE4112">
              <w:rPr>
                <w:sz w:val="20"/>
                <w:szCs w:val="20"/>
              </w:rPr>
              <w:t xml:space="preserve"> for individual students to raise awareness of STEM courses and careers.</w:t>
            </w:r>
            <w:r w:rsidR="00FD1D02">
              <w:rPr>
                <w:sz w:val="20"/>
                <w:szCs w:val="20"/>
              </w:rPr>
              <w:t xml:space="preserve"> Careers</w:t>
            </w:r>
            <w:r>
              <w:rPr>
                <w:sz w:val="20"/>
                <w:szCs w:val="20"/>
              </w:rPr>
              <w:t xml:space="preserve"> advisers make positive efforts to broaden students’ knowledge</w:t>
            </w:r>
            <w:r w:rsidR="005C6718">
              <w:rPr>
                <w:sz w:val="20"/>
                <w:szCs w:val="20"/>
              </w:rPr>
              <w:t xml:space="preserve"> o</w:t>
            </w:r>
            <w:r w:rsidR="002849C1">
              <w:rPr>
                <w:sz w:val="20"/>
                <w:szCs w:val="20"/>
              </w:rPr>
              <w:t>f</w:t>
            </w:r>
            <w:r w:rsidR="005C6718">
              <w:rPr>
                <w:sz w:val="20"/>
                <w:szCs w:val="20"/>
              </w:rPr>
              <w:t xml:space="preserve"> STEM </w:t>
            </w:r>
            <w:r w:rsidR="002849C1" w:rsidRPr="002849C1">
              <w:rPr>
                <w:sz w:val="20"/>
                <w:szCs w:val="20"/>
              </w:rPr>
              <w:t>opportunities through group</w:t>
            </w:r>
            <w:r w:rsidR="002849C1">
              <w:rPr>
                <w:sz w:val="20"/>
                <w:szCs w:val="20"/>
              </w:rPr>
              <w:t xml:space="preserve"> </w:t>
            </w:r>
            <w:r w:rsidR="002849C1" w:rsidRPr="002849C1">
              <w:rPr>
                <w:sz w:val="20"/>
                <w:szCs w:val="20"/>
              </w:rPr>
              <w:t xml:space="preserve">sessions, </w:t>
            </w:r>
            <w:r w:rsidR="00FD1D02">
              <w:rPr>
                <w:sz w:val="20"/>
                <w:szCs w:val="20"/>
              </w:rPr>
              <w:t>p</w:t>
            </w:r>
            <w:r w:rsidR="002849C1" w:rsidRPr="002849C1">
              <w:rPr>
                <w:sz w:val="20"/>
                <w:szCs w:val="20"/>
              </w:rPr>
              <w:t>resentations</w:t>
            </w:r>
            <w:r w:rsidR="002849C1">
              <w:rPr>
                <w:sz w:val="20"/>
                <w:szCs w:val="20"/>
              </w:rPr>
              <w:t xml:space="preserve"> </w:t>
            </w:r>
            <w:r w:rsidR="002849C1" w:rsidRPr="002849C1">
              <w:rPr>
                <w:sz w:val="20"/>
                <w:szCs w:val="20"/>
              </w:rPr>
              <w:t>at events, etc</w:t>
            </w:r>
            <w:r w:rsidR="004E2637">
              <w:rPr>
                <w:sz w:val="20"/>
                <w:szCs w:val="20"/>
              </w:rPr>
              <w:t>.</w:t>
            </w:r>
          </w:p>
          <w:p w:rsidR="004E2637" w:rsidRDefault="004E2637" w:rsidP="002849C1">
            <w:pPr>
              <w:rPr>
                <w:sz w:val="20"/>
                <w:szCs w:val="20"/>
              </w:rPr>
            </w:pPr>
          </w:p>
          <w:p w:rsidR="004E2637" w:rsidRDefault="004E2637" w:rsidP="002849C1">
            <w:pPr>
              <w:rPr>
                <w:sz w:val="20"/>
                <w:szCs w:val="20"/>
              </w:rPr>
            </w:pPr>
          </w:p>
          <w:p w:rsidR="004E2637" w:rsidRDefault="004E2637" w:rsidP="002849C1">
            <w:pPr>
              <w:rPr>
                <w:sz w:val="20"/>
                <w:szCs w:val="20"/>
              </w:rPr>
            </w:pPr>
          </w:p>
          <w:p w:rsidR="004E2637" w:rsidRDefault="004E2637" w:rsidP="002849C1">
            <w:pPr>
              <w:rPr>
                <w:sz w:val="20"/>
                <w:szCs w:val="20"/>
              </w:rPr>
            </w:pPr>
          </w:p>
          <w:p w:rsidR="004E2637" w:rsidRDefault="004E2637" w:rsidP="002849C1">
            <w:pPr>
              <w:rPr>
                <w:sz w:val="20"/>
                <w:szCs w:val="20"/>
              </w:rPr>
            </w:pPr>
          </w:p>
          <w:p w:rsidR="00BE4112" w:rsidRPr="0054388D" w:rsidRDefault="004E2637" w:rsidP="00BE4112">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402" w:type="dxa"/>
          </w:tcPr>
          <w:p w:rsidR="00BE4112" w:rsidRPr="00BE4112" w:rsidRDefault="00BE4112" w:rsidP="00BE4112">
            <w:pPr>
              <w:rPr>
                <w:sz w:val="20"/>
                <w:szCs w:val="20"/>
              </w:rPr>
            </w:pPr>
            <w:r w:rsidRPr="00BE4112">
              <w:rPr>
                <w:sz w:val="20"/>
                <w:szCs w:val="20"/>
              </w:rPr>
              <w:t xml:space="preserve">There is a whole school/college strategy for communication about STEM choice and careers with </w:t>
            </w:r>
          </w:p>
          <w:p w:rsidR="00BE4112" w:rsidRDefault="00BE4112" w:rsidP="00BE4112">
            <w:pPr>
              <w:rPr>
                <w:sz w:val="20"/>
                <w:szCs w:val="20"/>
              </w:rPr>
            </w:pPr>
            <w:proofErr w:type="gramStart"/>
            <w:r w:rsidRPr="00BE4112">
              <w:rPr>
                <w:sz w:val="20"/>
                <w:szCs w:val="20"/>
              </w:rPr>
              <w:t>students</w:t>
            </w:r>
            <w:proofErr w:type="gramEnd"/>
            <w:r w:rsidRPr="00BE4112">
              <w:rPr>
                <w:sz w:val="20"/>
                <w:szCs w:val="20"/>
              </w:rPr>
              <w:t xml:space="preserve"> and parents. This is evident in the careers library, schools/college intranet and displays, as well as newsletters and events. There is a widespread commitment to the social and economic benefits of STEM careers. </w:t>
            </w:r>
            <w:r w:rsidR="00005849">
              <w:rPr>
                <w:sz w:val="20"/>
                <w:szCs w:val="20"/>
              </w:rPr>
              <w:t>Careers</w:t>
            </w:r>
            <w:r w:rsidRPr="00BE4112">
              <w:rPr>
                <w:sz w:val="20"/>
                <w:szCs w:val="20"/>
              </w:rPr>
              <w:t xml:space="preserve"> advisers contribute to this strategy</w:t>
            </w:r>
            <w:r w:rsidR="00FD1D02">
              <w:rPr>
                <w:sz w:val="20"/>
                <w:szCs w:val="20"/>
              </w:rPr>
              <w:t>.</w:t>
            </w:r>
            <w:r w:rsidR="004E2637">
              <w:rPr>
                <w:sz w:val="20"/>
                <w:szCs w:val="20"/>
              </w:rPr>
              <w:t xml:space="preserve"> </w:t>
            </w:r>
          </w:p>
          <w:p w:rsidR="004E2637" w:rsidRDefault="004E2637" w:rsidP="00BE4112">
            <w:pPr>
              <w:rPr>
                <w:sz w:val="20"/>
                <w:szCs w:val="20"/>
              </w:rPr>
            </w:pPr>
          </w:p>
          <w:p w:rsidR="004E2637" w:rsidRDefault="004E2637" w:rsidP="00BE4112">
            <w:pPr>
              <w:rPr>
                <w:sz w:val="20"/>
                <w:szCs w:val="20"/>
              </w:rPr>
            </w:pPr>
          </w:p>
          <w:p w:rsidR="00FD1D02" w:rsidRDefault="00FD1D02" w:rsidP="00BE4112">
            <w:pPr>
              <w:rPr>
                <w:sz w:val="20"/>
                <w:szCs w:val="20"/>
              </w:rPr>
            </w:pPr>
          </w:p>
          <w:p w:rsidR="00FD1D02" w:rsidRDefault="00FD1D02" w:rsidP="00BE4112">
            <w:pPr>
              <w:rPr>
                <w:sz w:val="20"/>
                <w:szCs w:val="20"/>
              </w:rPr>
            </w:pPr>
          </w:p>
          <w:p w:rsidR="00BE4112" w:rsidRPr="0054388D" w:rsidRDefault="004E2637" w:rsidP="00BE4112">
            <w:pPr>
              <w:rPr>
                <w:sz w:val="20"/>
                <w:szCs w:val="20"/>
              </w:rPr>
            </w:pPr>
            <w:r>
              <w:rPr>
                <w:sz w:val="20"/>
                <w:szCs w:val="20"/>
              </w:rPr>
              <w:t xml:space="preserve">                                                                </w:t>
            </w:r>
            <w:r w:rsidRPr="004E2637">
              <w:rPr>
                <w:rFonts w:ascii="MS Gothic" w:eastAsia="MS Gothic" w:hAnsi="MS Gothic" w:cs="MS Gothic" w:hint="eastAsia"/>
                <w:sz w:val="20"/>
                <w:szCs w:val="20"/>
              </w:rPr>
              <w:t>❑</w:t>
            </w:r>
          </w:p>
        </w:tc>
      </w:tr>
      <w:tr w:rsidR="00520BA9" w:rsidRPr="0054388D" w:rsidTr="000D68C2">
        <w:tc>
          <w:tcPr>
            <w:tcW w:w="1535" w:type="dxa"/>
          </w:tcPr>
          <w:p w:rsidR="00AF0467" w:rsidRPr="003D5368" w:rsidRDefault="00AF0467" w:rsidP="00AF0467">
            <w:pPr>
              <w:rPr>
                <w:b/>
                <w:sz w:val="20"/>
                <w:szCs w:val="20"/>
              </w:rPr>
            </w:pPr>
            <w:r w:rsidRPr="003D5368">
              <w:rPr>
                <w:b/>
                <w:sz w:val="20"/>
                <w:szCs w:val="20"/>
              </w:rPr>
              <w:lastRenderedPageBreak/>
              <w:t xml:space="preserve">G. Leadership and </w:t>
            </w:r>
          </w:p>
          <w:p w:rsidR="004F5124" w:rsidRPr="003D5368" w:rsidRDefault="00AF0467" w:rsidP="00AF0467">
            <w:pPr>
              <w:rPr>
                <w:b/>
                <w:sz w:val="20"/>
                <w:szCs w:val="20"/>
              </w:rPr>
            </w:pPr>
            <w:r w:rsidRPr="003D5368">
              <w:rPr>
                <w:b/>
                <w:sz w:val="20"/>
                <w:szCs w:val="20"/>
              </w:rPr>
              <w:t>management</w:t>
            </w:r>
          </w:p>
        </w:tc>
        <w:tc>
          <w:tcPr>
            <w:tcW w:w="3109" w:type="dxa"/>
          </w:tcPr>
          <w:p w:rsidR="004F5124" w:rsidRDefault="005B789C" w:rsidP="00FD1D02">
            <w:pPr>
              <w:rPr>
                <w:sz w:val="20"/>
                <w:szCs w:val="20"/>
              </w:rPr>
            </w:pPr>
            <w:r w:rsidRPr="005B789C">
              <w:rPr>
                <w:sz w:val="20"/>
                <w:szCs w:val="20"/>
              </w:rPr>
              <w:t>No explicit lead on STEM choice and careers.</w:t>
            </w: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Pr="0054388D" w:rsidRDefault="004E2637" w:rsidP="00FD1D02">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119" w:type="dxa"/>
          </w:tcPr>
          <w:p w:rsidR="00BE4112" w:rsidRPr="00BE4112" w:rsidRDefault="00BE4112" w:rsidP="00BE4112">
            <w:pPr>
              <w:rPr>
                <w:sz w:val="20"/>
                <w:szCs w:val="20"/>
              </w:rPr>
            </w:pPr>
            <w:r w:rsidRPr="00BE4112">
              <w:rPr>
                <w:sz w:val="20"/>
                <w:szCs w:val="20"/>
              </w:rPr>
              <w:t xml:space="preserve">STEM faculty heads are aware </w:t>
            </w:r>
          </w:p>
          <w:p w:rsidR="00BE4112" w:rsidRPr="00BE4112" w:rsidRDefault="00BE4112" w:rsidP="00BE4112">
            <w:pPr>
              <w:rPr>
                <w:sz w:val="20"/>
                <w:szCs w:val="20"/>
              </w:rPr>
            </w:pPr>
            <w:r w:rsidRPr="00BE4112">
              <w:rPr>
                <w:sz w:val="20"/>
                <w:szCs w:val="20"/>
              </w:rPr>
              <w:t xml:space="preserve">of potential and make efforts </w:t>
            </w:r>
          </w:p>
          <w:p w:rsidR="004F5124" w:rsidRDefault="00BE4112" w:rsidP="00FD1D02">
            <w:pPr>
              <w:rPr>
                <w:sz w:val="20"/>
                <w:szCs w:val="20"/>
              </w:rPr>
            </w:pPr>
            <w:proofErr w:type="gramStart"/>
            <w:r w:rsidRPr="00BE4112">
              <w:rPr>
                <w:sz w:val="20"/>
                <w:szCs w:val="20"/>
              </w:rPr>
              <w:t>to</w:t>
            </w:r>
            <w:proofErr w:type="gramEnd"/>
            <w:r w:rsidRPr="00BE4112">
              <w:rPr>
                <w:sz w:val="20"/>
                <w:szCs w:val="20"/>
              </w:rPr>
              <w:t xml:space="preserve"> encourage students to progress in STEM subjects.</w:t>
            </w: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Default="004E2637" w:rsidP="00FD1D02">
            <w:pPr>
              <w:rPr>
                <w:sz w:val="20"/>
                <w:szCs w:val="20"/>
              </w:rPr>
            </w:pPr>
          </w:p>
          <w:p w:rsidR="004E2637" w:rsidRPr="0054388D" w:rsidRDefault="004E2637" w:rsidP="00FD1D02">
            <w:pPr>
              <w:rPr>
                <w:sz w:val="20"/>
                <w:szCs w:val="20"/>
              </w:rPr>
            </w:pPr>
            <w:r>
              <w:rPr>
                <w:sz w:val="20"/>
                <w:szCs w:val="20"/>
              </w:rPr>
              <w:t xml:space="preserve">                                                      </w:t>
            </w:r>
            <w:r w:rsidRPr="004E2637">
              <w:rPr>
                <w:rFonts w:ascii="MS Gothic" w:eastAsia="MS Gothic" w:hAnsi="MS Gothic" w:cs="MS Gothic" w:hint="eastAsia"/>
                <w:sz w:val="20"/>
                <w:szCs w:val="20"/>
              </w:rPr>
              <w:t>❑</w:t>
            </w:r>
          </w:p>
        </w:tc>
        <w:tc>
          <w:tcPr>
            <w:tcW w:w="3260" w:type="dxa"/>
          </w:tcPr>
          <w:p w:rsidR="00A32B91" w:rsidRPr="00A32B91" w:rsidRDefault="00A32B91" w:rsidP="00A32B91">
            <w:pPr>
              <w:rPr>
                <w:sz w:val="20"/>
                <w:szCs w:val="20"/>
              </w:rPr>
            </w:pPr>
            <w:r w:rsidRPr="00A32B91">
              <w:rPr>
                <w:sz w:val="20"/>
                <w:szCs w:val="20"/>
              </w:rPr>
              <w:t xml:space="preserve">STEM faculty heads have started to define a strategy for encouraging students to explore STEM careers </w:t>
            </w:r>
          </w:p>
          <w:p w:rsidR="00A32B91" w:rsidRPr="00A32B91" w:rsidRDefault="00A32B91" w:rsidP="00A32B91">
            <w:pPr>
              <w:rPr>
                <w:sz w:val="20"/>
                <w:szCs w:val="20"/>
              </w:rPr>
            </w:pPr>
            <w:r w:rsidRPr="00A32B91">
              <w:rPr>
                <w:sz w:val="20"/>
                <w:szCs w:val="20"/>
              </w:rPr>
              <w:t xml:space="preserve">and develop interest in further STEM study through curriculum development and enrichment and </w:t>
            </w:r>
          </w:p>
          <w:p w:rsidR="004F5124" w:rsidRDefault="00A32B91" w:rsidP="00FD1D02">
            <w:pPr>
              <w:rPr>
                <w:sz w:val="20"/>
                <w:szCs w:val="20"/>
              </w:rPr>
            </w:pPr>
            <w:proofErr w:type="gramStart"/>
            <w:r w:rsidRPr="00A32B91">
              <w:rPr>
                <w:sz w:val="20"/>
                <w:szCs w:val="20"/>
              </w:rPr>
              <w:t>enhancement</w:t>
            </w:r>
            <w:proofErr w:type="gramEnd"/>
            <w:r w:rsidRPr="00A32B91">
              <w:rPr>
                <w:sz w:val="20"/>
                <w:szCs w:val="20"/>
              </w:rPr>
              <w:t xml:space="preserve"> activities.</w:t>
            </w:r>
            <w:r w:rsidR="00FD1D02">
              <w:rPr>
                <w:sz w:val="20"/>
                <w:szCs w:val="20"/>
              </w:rPr>
              <w:t xml:space="preserve"> </w:t>
            </w:r>
            <w:r w:rsidRPr="00A32B91">
              <w:rPr>
                <w:sz w:val="20"/>
                <w:szCs w:val="20"/>
              </w:rPr>
              <w:t>Some monitoring of student participation and achievement in STEM subjects to monitor effect.</w:t>
            </w:r>
          </w:p>
          <w:p w:rsidR="00FD1D02" w:rsidRPr="0054388D" w:rsidRDefault="00ED345C" w:rsidP="00FD1D02">
            <w:pPr>
              <w:rPr>
                <w:sz w:val="20"/>
                <w:szCs w:val="20"/>
              </w:rPr>
            </w:pPr>
            <w:r>
              <w:rPr>
                <w:sz w:val="20"/>
                <w:szCs w:val="20"/>
              </w:rPr>
              <w:t xml:space="preserve">                                                         </w:t>
            </w:r>
            <w:r w:rsidRPr="00ED345C">
              <w:rPr>
                <w:rFonts w:ascii="MS Gothic" w:eastAsia="MS Gothic" w:hAnsi="MS Gothic" w:cs="MS Gothic" w:hint="eastAsia"/>
                <w:sz w:val="20"/>
                <w:szCs w:val="20"/>
              </w:rPr>
              <w:t>❑</w:t>
            </w:r>
          </w:p>
        </w:tc>
        <w:tc>
          <w:tcPr>
            <w:tcW w:w="3402" w:type="dxa"/>
          </w:tcPr>
          <w:p w:rsidR="00A32B91" w:rsidRPr="00A32B91" w:rsidRDefault="00A32B91" w:rsidP="00A32B91">
            <w:pPr>
              <w:rPr>
                <w:sz w:val="20"/>
                <w:szCs w:val="20"/>
              </w:rPr>
            </w:pPr>
            <w:r w:rsidRPr="00A32B91">
              <w:rPr>
                <w:sz w:val="20"/>
                <w:szCs w:val="20"/>
              </w:rPr>
              <w:t xml:space="preserve">Whole school/college STEM engagement and careers policy in place in partnership with other key </w:t>
            </w:r>
          </w:p>
          <w:p w:rsidR="00A32B91" w:rsidRPr="00A32B91" w:rsidRDefault="00A32B91" w:rsidP="00A32B91">
            <w:pPr>
              <w:rPr>
                <w:sz w:val="20"/>
                <w:szCs w:val="20"/>
              </w:rPr>
            </w:pPr>
            <w:proofErr w:type="gramStart"/>
            <w:r w:rsidRPr="00A32B91">
              <w:rPr>
                <w:sz w:val="20"/>
                <w:szCs w:val="20"/>
              </w:rPr>
              <w:t>agencies</w:t>
            </w:r>
            <w:proofErr w:type="gramEnd"/>
            <w:r w:rsidRPr="00A32B91">
              <w:rPr>
                <w:sz w:val="20"/>
                <w:szCs w:val="20"/>
              </w:rPr>
              <w:t xml:space="preserve">. Monitoring of effectiveness is undertaken by studying participation </w:t>
            </w:r>
          </w:p>
          <w:p w:rsidR="004F5124" w:rsidRDefault="00A32B91" w:rsidP="00FD1D02">
            <w:pPr>
              <w:rPr>
                <w:sz w:val="20"/>
                <w:szCs w:val="20"/>
              </w:rPr>
            </w:pPr>
            <w:proofErr w:type="gramStart"/>
            <w:r w:rsidRPr="00A32B91">
              <w:rPr>
                <w:sz w:val="20"/>
                <w:szCs w:val="20"/>
              </w:rPr>
              <w:t>and</w:t>
            </w:r>
            <w:proofErr w:type="gramEnd"/>
            <w:r w:rsidRPr="00A32B91">
              <w:rPr>
                <w:sz w:val="20"/>
                <w:szCs w:val="20"/>
              </w:rPr>
              <w:t xml:space="preserve"> achievement in STEM subjects and career choice.</w:t>
            </w:r>
          </w:p>
          <w:p w:rsidR="00ED345C" w:rsidRDefault="00ED345C" w:rsidP="00FD1D02">
            <w:pPr>
              <w:rPr>
                <w:sz w:val="20"/>
                <w:szCs w:val="20"/>
              </w:rPr>
            </w:pPr>
          </w:p>
          <w:p w:rsidR="00ED345C" w:rsidRDefault="00ED345C" w:rsidP="00FD1D02">
            <w:pPr>
              <w:rPr>
                <w:sz w:val="20"/>
                <w:szCs w:val="20"/>
              </w:rPr>
            </w:pPr>
          </w:p>
          <w:p w:rsidR="00ED345C" w:rsidRDefault="00ED345C" w:rsidP="00FD1D02">
            <w:pPr>
              <w:rPr>
                <w:sz w:val="20"/>
                <w:szCs w:val="20"/>
              </w:rPr>
            </w:pPr>
          </w:p>
          <w:p w:rsidR="00ED345C" w:rsidRPr="0054388D" w:rsidRDefault="00ED345C" w:rsidP="00FD1D02">
            <w:pPr>
              <w:rPr>
                <w:sz w:val="20"/>
                <w:szCs w:val="20"/>
              </w:rPr>
            </w:pPr>
            <w:r>
              <w:rPr>
                <w:sz w:val="20"/>
                <w:szCs w:val="20"/>
              </w:rPr>
              <w:t xml:space="preserve">                                                          </w:t>
            </w:r>
            <w:r w:rsidRPr="00ED345C">
              <w:rPr>
                <w:rFonts w:ascii="MS Gothic" w:eastAsia="MS Gothic" w:hAnsi="MS Gothic" w:cs="MS Gothic" w:hint="eastAsia"/>
                <w:sz w:val="20"/>
                <w:szCs w:val="20"/>
              </w:rPr>
              <w:t>❑</w:t>
            </w:r>
          </w:p>
        </w:tc>
      </w:tr>
      <w:tr w:rsidR="00520BA9" w:rsidRPr="0054388D" w:rsidTr="000D68C2">
        <w:tc>
          <w:tcPr>
            <w:tcW w:w="1535" w:type="dxa"/>
          </w:tcPr>
          <w:p w:rsidR="004F5124" w:rsidRPr="003D5368" w:rsidRDefault="00AF0467">
            <w:pPr>
              <w:rPr>
                <w:b/>
                <w:sz w:val="20"/>
                <w:szCs w:val="20"/>
              </w:rPr>
            </w:pPr>
            <w:r w:rsidRPr="003D5368">
              <w:rPr>
                <w:b/>
                <w:sz w:val="20"/>
                <w:szCs w:val="20"/>
              </w:rPr>
              <w:t>H. Partnerships</w:t>
            </w:r>
          </w:p>
        </w:tc>
        <w:tc>
          <w:tcPr>
            <w:tcW w:w="3109" w:type="dxa"/>
          </w:tcPr>
          <w:p w:rsidR="004F5124" w:rsidRDefault="005B789C" w:rsidP="00FD1D02">
            <w:pPr>
              <w:rPr>
                <w:sz w:val="20"/>
                <w:szCs w:val="20"/>
              </w:rPr>
            </w:pPr>
            <w:r w:rsidRPr="005B789C">
              <w:rPr>
                <w:sz w:val="20"/>
                <w:szCs w:val="20"/>
              </w:rPr>
              <w:t xml:space="preserve">No explicit links are in place with partners such as local </w:t>
            </w:r>
            <w:r w:rsidR="00FD1D02">
              <w:rPr>
                <w:sz w:val="20"/>
                <w:szCs w:val="20"/>
              </w:rPr>
              <w:t>universities, employers</w:t>
            </w:r>
            <w:r w:rsidRPr="005B789C">
              <w:rPr>
                <w:sz w:val="20"/>
                <w:szCs w:val="20"/>
              </w:rPr>
              <w:t xml:space="preserve"> and STEM enrichment providers to support STEM subject choice and careers.</w:t>
            </w:r>
          </w:p>
          <w:p w:rsidR="00ED345C" w:rsidRDefault="00ED345C" w:rsidP="00FD1D02">
            <w:pPr>
              <w:rPr>
                <w:sz w:val="20"/>
                <w:szCs w:val="20"/>
              </w:rPr>
            </w:pPr>
          </w:p>
          <w:p w:rsidR="00FD1D02" w:rsidRDefault="00FD1D02" w:rsidP="00FD1D02">
            <w:pPr>
              <w:rPr>
                <w:sz w:val="20"/>
                <w:szCs w:val="20"/>
              </w:rPr>
            </w:pPr>
          </w:p>
          <w:p w:rsidR="00FD1D02" w:rsidRPr="0054388D" w:rsidRDefault="00ED345C" w:rsidP="00FD1D02">
            <w:pPr>
              <w:rPr>
                <w:sz w:val="20"/>
                <w:szCs w:val="20"/>
              </w:rPr>
            </w:pPr>
            <w:r>
              <w:rPr>
                <w:sz w:val="20"/>
                <w:szCs w:val="20"/>
              </w:rPr>
              <w:t xml:space="preserve">                                                       </w:t>
            </w:r>
            <w:r w:rsidRPr="00ED345C">
              <w:rPr>
                <w:rFonts w:ascii="MS Gothic" w:eastAsia="MS Gothic" w:hAnsi="MS Gothic" w:cs="MS Gothic" w:hint="eastAsia"/>
                <w:sz w:val="20"/>
                <w:szCs w:val="20"/>
              </w:rPr>
              <w:t>❑</w:t>
            </w:r>
          </w:p>
        </w:tc>
        <w:tc>
          <w:tcPr>
            <w:tcW w:w="3119" w:type="dxa"/>
          </w:tcPr>
          <w:p w:rsidR="004F5124" w:rsidRDefault="00BE4112" w:rsidP="00FD1D02">
            <w:pPr>
              <w:rPr>
                <w:sz w:val="20"/>
                <w:szCs w:val="20"/>
              </w:rPr>
            </w:pPr>
            <w:r w:rsidRPr="00BE4112">
              <w:rPr>
                <w:sz w:val="20"/>
                <w:szCs w:val="20"/>
              </w:rPr>
              <w:t>Some individual teachers have links with partners to enhance delivery.</w:t>
            </w:r>
          </w:p>
          <w:p w:rsidR="00ED345C" w:rsidRDefault="00ED345C" w:rsidP="00FD1D02">
            <w:pPr>
              <w:rPr>
                <w:sz w:val="20"/>
                <w:szCs w:val="20"/>
              </w:rPr>
            </w:pPr>
          </w:p>
          <w:p w:rsidR="00ED345C" w:rsidRDefault="00ED345C" w:rsidP="00FD1D02">
            <w:pPr>
              <w:rPr>
                <w:sz w:val="20"/>
                <w:szCs w:val="20"/>
              </w:rPr>
            </w:pPr>
          </w:p>
          <w:p w:rsidR="00ED345C" w:rsidRDefault="00ED345C" w:rsidP="00FD1D02">
            <w:pPr>
              <w:rPr>
                <w:sz w:val="20"/>
                <w:szCs w:val="20"/>
              </w:rPr>
            </w:pPr>
          </w:p>
          <w:p w:rsidR="00ED345C" w:rsidRDefault="00ED345C" w:rsidP="00FD1D02">
            <w:pPr>
              <w:rPr>
                <w:sz w:val="20"/>
                <w:szCs w:val="20"/>
              </w:rPr>
            </w:pPr>
          </w:p>
          <w:p w:rsidR="00ED345C" w:rsidRDefault="00ED345C" w:rsidP="00FD1D02">
            <w:pPr>
              <w:rPr>
                <w:sz w:val="20"/>
                <w:szCs w:val="20"/>
              </w:rPr>
            </w:pPr>
          </w:p>
          <w:p w:rsidR="00ED345C" w:rsidRPr="0054388D" w:rsidRDefault="00ED345C" w:rsidP="00FD1D02">
            <w:pPr>
              <w:rPr>
                <w:sz w:val="20"/>
                <w:szCs w:val="20"/>
              </w:rPr>
            </w:pPr>
            <w:r>
              <w:rPr>
                <w:sz w:val="20"/>
                <w:szCs w:val="20"/>
              </w:rPr>
              <w:t xml:space="preserve">                                                       </w:t>
            </w:r>
            <w:r w:rsidRPr="00ED345C">
              <w:rPr>
                <w:rFonts w:ascii="MS Gothic" w:eastAsia="MS Gothic" w:hAnsi="MS Gothic" w:cs="MS Gothic" w:hint="eastAsia"/>
                <w:sz w:val="20"/>
                <w:szCs w:val="20"/>
              </w:rPr>
              <w:t>❑</w:t>
            </w:r>
          </w:p>
        </w:tc>
        <w:tc>
          <w:tcPr>
            <w:tcW w:w="3260" w:type="dxa"/>
          </w:tcPr>
          <w:p w:rsidR="004F5124" w:rsidRDefault="00A32B91" w:rsidP="00FD1D02">
            <w:pPr>
              <w:rPr>
                <w:sz w:val="20"/>
                <w:szCs w:val="20"/>
              </w:rPr>
            </w:pPr>
            <w:r w:rsidRPr="00A32B91">
              <w:rPr>
                <w:sz w:val="20"/>
                <w:szCs w:val="20"/>
              </w:rPr>
              <w:t xml:space="preserve">STEM Faculties have good links with key partners from </w:t>
            </w:r>
            <w:r w:rsidR="00FD1D02">
              <w:rPr>
                <w:sz w:val="20"/>
                <w:szCs w:val="20"/>
              </w:rPr>
              <w:t xml:space="preserve">higher education, </w:t>
            </w:r>
            <w:r w:rsidRPr="00A32B91">
              <w:rPr>
                <w:sz w:val="20"/>
                <w:szCs w:val="20"/>
              </w:rPr>
              <w:t>and industry to enhance student learning.</w:t>
            </w:r>
            <w:r w:rsidR="00FD1D02">
              <w:rPr>
                <w:sz w:val="20"/>
                <w:szCs w:val="20"/>
              </w:rPr>
              <w:t xml:space="preserve"> </w:t>
            </w:r>
            <w:r w:rsidRPr="00A32B91">
              <w:rPr>
                <w:sz w:val="20"/>
                <w:szCs w:val="20"/>
              </w:rPr>
              <w:t>These are celebrated within the school/college and wider community.</w:t>
            </w:r>
          </w:p>
          <w:p w:rsidR="00ED345C" w:rsidRDefault="00ED345C" w:rsidP="00FD1D02">
            <w:pPr>
              <w:rPr>
                <w:sz w:val="20"/>
                <w:szCs w:val="20"/>
              </w:rPr>
            </w:pPr>
          </w:p>
          <w:p w:rsidR="00ED345C" w:rsidRPr="0054388D" w:rsidRDefault="00ED345C" w:rsidP="00FD1D02">
            <w:pPr>
              <w:rPr>
                <w:sz w:val="20"/>
                <w:szCs w:val="20"/>
              </w:rPr>
            </w:pPr>
            <w:r>
              <w:rPr>
                <w:sz w:val="20"/>
                <w:szCs w:val="20"/>
              </w:rPr>
              <w:t xml:space="preserve">                                                           </w:t>
            </w:r>
            <w:r w:rsidRPr="00ED345C">
              <w:rPr>
                <w:rFonts w:ascii="MS Gothic" w:eastAsia="MS Gothic" w:hAnsi="MS Gothic" w:cs="MS Gothic" w:hint="eastAsia"/>
                <w:sz w:val="20"/>
                <w:szCs w:val="20"/>
              </w:rPr>
              <w:t>❑</w:t>
            </w:r>
          </w:p>
        </w:tc>
        <w:tc>
          <w:tcPr>
            <w:tcW w:w="3402" w:type="dxa"/>
          </w:tcPr>
          <w:p w:rsidR="008C1899" w:rsidRPr="008C1899" w:rsidRDefault="008C1899" w:rsidP="008C1899">
            <w:pPr>
              <w:rPr>
                <w:sz w:val="20"/>
                <w:szCs w:val="20"/>
              </w:rPr>
            </w:pPr>
            <w:r w:rsidRPr="008C1899">
              <w:rPr>
                <w:sz w:val="20"/>
                <w:szCs w:val="20"/>
              </w:rPr>
              <w:t xml:space="preserve">The STEM careers policy is developed, delivered, reviewed and celebrated in </w:t>
            </w:r>
          </w:p>
          <w:p w:rsidR="004F5124" w:rsidRDefault="008C1899" w:rsidP="00FD1D02">
            <w:pPr>
              <w:rPr>
                <w:sz w:val="20"/>
                <w:szCs w:val="20"/>
              </w:rPr>
            </w:pPr>
            <w:proofErr w:type="gramStart"/>
            <w:r w:rsidRPr="008C1899">
              <w:rPr>
                <w:sz w:val="20"/>
                <w:szCs w:val="20"/>
              </w:rPr>
              <w:t>close</w:t>
            </w:r>
            <w:proofErr w:type="gramEnd"/>
            <w:r w:rsidRPr="008C1899">
              <w:rPr>
                <w:sz w:val="20"/>
                <w:szCs w:val="20"/>
              </w:rPr>
              <w:t xml:space="preserve"> collaboration with key partners including, local universities and industry.</w:t>
            </w:r>
          </w:p>
          <w:p w:rsidR="00ED345C" w:rsidRDefault="00ED345C" w:rsidP="00FD1D02">
            <w:pPr>
              <w:rPr>
                <w:sz w:val="20"/>
                <w:szCs w:val="20"/>
              </w:rPr>
            </w:pPr>
          </w:p>
          <w:p w:rsidR="00ED345C" w:rsidRDefault="00ED345C" w:rsidP="00FD1D02">
            <w:pPr>
              <w:rPr>
                <w:sz w:val="20"/>
                <w:szCs w:val="20"/>
              </w:rPr>
            </w:pPr>
          </w:p>
          <w:p w:rsidR="00ED345C" w:rsidRPr="0054388D" w:rsidRDefault="00ED345C" w:rsidP="00FD1D02">
            <w:pPr>
              <w:rPr>
                <w:sz w:val="20"/>
                <w:szCs w:val="20"/>
              </w:rPr>
            </w:pPr>
            <w:r>
              <w:rPr>
                <w:sz w:val="20"/>
                <w:szCs w:val="20"/>
              </w:rPr>
              <w:t xml:space="preserve">                                                           </w:t>
            </w:r>
            <w:r w:rsidRPr="00ED345C">
              <w:rPr>
                <w:rFonts w:ascii="MS Gothic" w:eastAsia="MS Gothic" w:hAnsi="MS Gothic" w:cs="MS Gothic" w:hint="eastAsia"/>
                <w:sz w:val="20"/>
                <w:szCs w:val="20"/>
              </w:rPr>
              <w:t>❑</w:t>
            </w:r>
          </w:p>
        </w:tc>
      </w:tr>
    </w:tbl>
    <w:p w:rsidR="004F5124" w:rsidRPr="0054388D" w:rsidRDefault="004F5124">
      <w:pPr>
        <w:rPr>
          <w:sz w:val="20"/>
          <w:szCs w:val="20"/>
        </w:rPr>
      </w:pPr>
    </w:p>
    <w:p w:rsidR="00ED345C" w:rsidRPr="00ED345C" w:rsidRDefault="00ED345C" w:rsidP="00520BA9">
      <w:pPr>
        <w:rPr>
          <w:b/>
          <w:sz w:val="20"/>
          <w:szCs w:val="20"/>
        </w:rPr>
      </w:pPr>
      <w:r w:rsidRPr="00ED345C">
        <w:rPr>
          <w:b/>
          <w:sz w:val="20"/>
          <w:szCs w:val="20"/>
        </w:rPr>
        <w:t>You can then go on to</w:t>
      </w:r>
      <w:r w:rsidR="00594D98">
        <w:rPr>
          <w:b/>
          <w:sz w:val="20"/>
          <w:szCs w:val="20"/>
        </w:rPr>
        <w:t xml:space="preserve"> use the STEM Careers Action Plan to</w:t>
      </w:r>
      <w:bookmarkStart w:id="0" w:name="_GoBack"/>
      <w:bookmarkEnd w:id="0"/>
      <w:r w:rsidRPr="00ED345C">
        <w:rPr>
          <w:b/>
          <w:sz w:val="20"/>
          <w:szCs w:val="20"/>
        </w:rPr>
        <w:t>:</w:t>
      </w:r>
    </w:p>
    <w:p w:rsidR="00520BA9" w:rsidRPr="0054388D" w:rsidRDefault="00520BA9" w:rsidP="00520BA9">
      <w:pPr>
        <w:rPr>
          <w:sz w:val="20"/>
          <w:szCs w:val="20"/>
        </w:rPr>
      </w:pPr>
      <w:r w:rsidRPr="0054388D">
        <w:rPr>
          <w:sz w:val="20"/>
          <w:szCs w:val="20"/>
        </w:rPr>
        <w:t>• identify the changes needed to make the transition from your current level to the next on each of the eight aspects</w:t>
      </w:r>
    </w:p>
    <w:p w:rsidR="00520BA9" w:rsidRPr="0054388D" w:rsidRDefault="00520BA9" w:rsidP="00520BA9">
      <w:pPr>
        <w:rPr>
          <w:sz w:val="20"/>
          <w:szCs w:val="20"/>
        </w:rPr>
      </w:pPr>
      <w:r w:rsidRPr="0054388D">
        <w:rPr>
          <w:sz w:val="20"/>
          <w:szCs w:val="20"/>
        </w:rPr>
        <w:t>• identify the mechanisms or interventions to help you achieve change</w:t>
      </w:r>
    </w:p>
    <w:p w:rsidR="00520BA9" w:rsidRPr="0054388D" w:rsidRDefault="00520BA9" w:rsidP="00520BA9">
      <w:pPr>
        <w:rPr>
          <w:sz w:val="20"/>
          <w:szCs w:val="20"/>
        </w:rPr>
      </w:pPr>
      <w:r w:rsidRPr="0054388D">
        <w:rPr>
          <w:sz w:val="20"/>
          <w:szCs w:val="20"/>
        </w:rPr>
        <w:t>• identify existing resources and sources of support for making the transition</w:t>
      </w:r>
    </w:p>
    <w:p w:rsidR="00520BA9" w:rsidRPr="0054388D" w:rsidRDefault="00520BA9" w:rsidP="00520BA9">
      <w:pPr>
        <w:rPr>
          <w:sz w:val="20"/>
          <w:szCs w:val="20"/>
        </w:rPr>
      </w:pPr>
      <w:r w:rsidRPr="0054388D">
        <w:rPr>
          <w:sz w:val="20"/>
          <w:szCs w:val="20"/>
        </w:rPr>
        <w:t>• identify any gaps in the help available and how they can be plugged.</w:t>
      </w:r>
    </w:p>
    <w:p w:rsidR="00520BA9" w:rsidRPr="0054388D" w:rsidRDefault="00520BA9" w:rsidP="00520BA9">
      <w:pPr>
        <w:rPr>
          <w:sz w:val="20"/>
          <w:szCs w:val="20"/>
        </w:rPr>
      </w:pPr>
      <w:r w:rsidRPr="0054388D">
        <w:rPr>
          <w:sz w:val="20"/>
          <w:szCs w:val="20"/>
        </w:rPr>
        <w:t>• identify senior staff and governors to oversee and facilitate developments</w:t>
      </w:r>
    </w:p>
    <w:sectPr w:rsidR="00520BA9" w:rsidRPr="0054388D" w:rsidSect="00520BA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96" w:rsidRDefault="00D73396" w:rsidP="00ED345C">
      <w:pPr>
        <w:spacing w:after="0" w:line="240" w:lineRule="auto"/>
      </w:pPr>
      <w:r>
        <w:separator/>
      </w:r>
    </w:p>
  </w:endnote>
  <w:endnote w:type="continuationSeparator" w:id="0">
    <w:p w:rsidR="00D73396" w:rsidRDefault="00D73396" w:rsidP="00E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C" w:rsidRDefault="00ED3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C" w:rsidRPr="00ED345C" w:rsidRDefault="00ED345C">
    <w:pPr>
      <w:pStyle w:val="Footer"/>
      <w:rPr>
        <w:sz w:val="16"/>
        <w:szCs w:val="16"/>
      </w:rPr>
    </w:pPr>
    <w:r w:rsidRPr="00ED345C">
      <w:rPr>
        <w:sz w:val="16"/>
        <w:szCs w:val="16"/>
      </w:rPr>
      <w:t>This table is found in the DFE STEM Choices pack 2011</w:t>
    </w:r>
  </w:p>
  <w:p w:rsidR="00ED345C" w:rsidRDefault="00ED3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C" w:rsidRDefault="00ED3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96" w:rsidRDefault="00D73396" w:rsidP="00ED345C">
      <w:pPr>
        <w:spacing w:after="0" w:line="240" w:lineRule="auto"/>
      </w:pPr>
      <w:r>
        <w:separator/>
      </w:r>
    </w:p>
  </w:footnote>
  <w:footnote w:type="continuationSeparator" w:id="0">
    <w:p w:rsidR="00D73396" w:rsidRDefault="00D73396" w:rsidP="00ED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C" w:rsidRDefault="00ED3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C" w:rsidRDefault="00ED3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C" w:rsidRDefault="00ED3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24"/>
    <w:rsid w:val="00005849"/>
    <w:rsid w:val="000529E5"/>
    <w:rsid w:val="000D68C2"/>
    <w:rsid w:val="002849C1"/>
    <w:rsid w:val="003D5368"/>
    <w:rsid w:val="004E0C1E"/>
    <w:rsid w:val="004E2637"/>
    <w:rsid w:val="004F5124"/>
    <w:rsid w:val="00520BA9"/>
    <w:rsid w:val="0054388D"/>
    <w:rsid w:val="00594D98"/>
    <w:rsid w:val="005B789C"/>
    <w:rsid w:val="005C6718"/>
    <w:rsid w:val="00697CB4"/>
    <w:rsid w:val="008C1899"/>
    <w:rsid w:val="00925FB2"/>
    <w:rsid w:val="00955166"/>
    <w:rsid w:val="00A32B91"/>
    <w:rsid w:val="00AA4AC7"/>
    <w:rsid w:val="00AF0467"/>
    <w:rsid w:val="00BE4112"/>
    <w:rsid w:val="00C57658"/>
    <w:rsid w:val="00C612C3"/>
    <w:rsid w:val="00D73396"/>
    <w:rsid w:val="00E5238E"/>
    <w:rsid w:val="00ED345C"/>
    <w:rsid w:val="00FD1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45C"/>
  </w:style>
  <w:style w:type="paragraph" w:styleId="Footer">
    <w:name w:val="footer"/>
    <w:basedOn w:val="Normal"/>
    <w:link w:val="FooterChar"/>
    <w:uiPriority w:val="99"/>
    <w:unhideWhenUsed/>
    <w:rsid w:val="00ED3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45C"/>
  </w:style>
  <w:style w:type="paragraph" w:styleId="BalloonText">
    <w:name w:val="Balloon Text"/>
    <w:basedOn w:val="Normal"/>
    <w:link w:val="BalloonTextChar"/>
    <w:uiPriority w:val="99"/>
    <w:semiHidden/>
    <w:unhideWhenUsed/>
    <w:rsid w:val="00ED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45C"/>
  </w:style>
  <w:style w:type="paragraph" w:styleId="Footer">
    <w:name w:val="footer"/>
    <w:basedOn w:val="Normal"/>
    <w:link w:val="FooterChar"/>
    <w:uiPriority w:val="99"/>
    <w:unhideWhenUsed/>
    <w:rsid w:val="00ED3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45C"/>
  </w:style>
  <w:style w:type="paragraph" w:styleId="BalloonText">
    <w:name w:val="Balloon Text"/>
    <w:basedOn w:val="Normal"/>
    <w:link w:val="BalloonTextChar"/>
    <w:uiPriority w:val="99"/>
    <w:semiHidden/>
    <w:unhideWhenUsed/>
    <w:rsid w:val="00ED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9</cp:revision>
  <dcterms:created xsi:type="dcterms:W3CDTF">2013-01-02T15:41:00Z</dcterms:created>
  <dcterms:modified xsi:type="dcterms:W3CDTF">2013-01-02T18:15:00Z</dcterms:modified>
</cp:coreProperties>
</file>